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FD2E" w14:textId="1BA6F516" w:rsidR="00CA0CA4" w:rsidRPr="00BD6BBB" w:rsidRDefault="00CA0CA4" w:rsidP="00CA0CA4">
      <w:pPr>
        <w:pStyle w:val="Title"/>
        <w:rPr>
          <w:rFonts w:ascii="Sabot lt pro" w:hAnsi="Sabot lt pro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92A752" wp14:editId="2629C17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809F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Model 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>ECR-60S and ECR-60A</w:t>
      </w:r>
    </w:p>
    <w:p w14:paraId="7A91C72B" w14:textId="77777777" w:rsidR="00CA0CA4" w:rsidRPr="00BD6BBB" w:rsidRDefault="00CA0CA4" w:rsidP="00CA0CA4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05F90003" w14:textId="77777777" w:rsidR="000A46F6" w:rsidRDefault="000A46F6" w:rsidP="00CA0CA4">
      <w:pPr>
        <w:pStyle w:val="BodyText"/>
        <w:rPr>
          <w:rFonts w:ascii="Arial" w:hAnsi="Arial" w:cs="Arial"/>
        </w:rPr>
      </w:pPr>
    </w:p>
    <w:p w14:paraId="1394AF35" w14:textId="77777777" w:rsidR="00CA0CA4" w:rsidRPr="00CA0CA4" w:rsidRDefault="00CA0CA4" w:rsidP="00CA0CA4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C82351A" w14:textId="77777777" w:rsidR="00705CCF" w:rsidRPr="00CA0CA4" w:rsidRDefault="00705CCF" w:rsidP="00705CCF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6A3C0142" w14:textId="77777777" w:rsidR="00705CCF" w:rsidRPr="00CA0CA4" w:rsidRDefault="00705CCF" w:rsidP="00C815CC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B092083" w14:textId="77777777" w:rsidR="00705CCF" w:rsidRPr="00CA0CA4" w:rsidRDefault="00705CCF" w:rsidP="00C815CC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8310BC5" w14:textId="77777777" w:rsidR="00705CCF" w:rsidRPr="00CA0CA4" w:rsidRDefault="00705CCF" w:rsidP="00C815CC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1C9D57AA" w14:textId="77777777" w:rsidR="00705CCF" w:rsidRPr="00CA0CA4" w:rsidRDefault="00705CCF" w:rsidP="00C815CC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5B38D917" w14:textId="77777777" w:rsidR="00705CCF" w:rsidRPr="00CA0CA4" w:rsidRDefault="00705CCF" w:rsidP="00C815CC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Accent Rails, Wall Covering, Wall Panels, Door Protection; refer to section 10 26 00 “Wall and Door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2EED3A5F" w14:textId="77777777" w:rsidR="00705CCF" w:rsidRPr="00CA0CA4" w:rsidRDefault="00705CCF" w:rsidP="00C815CC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5DE52162" w14:textId="77777777" w:rsidR="00705CCF" w:rsidRPr="00CA0CA4" w:rsidRDefault="00705CCF" w:rsidP="00705CCF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A3E8265" w14:textId="2BACD171" w:rsidR="00705CCF" w:rsidRPr="00CA0CA4" w:rsidRDefault="00CA0CA4" w:rsidP="00C815CC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0B1D35B6" w14:textId="77777777" w:rsidR="00705CCF" w:rsidRPr="00CA0CA4" w:rsidRDefault="00705CCF" w:rsidP="00C815CC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7AA2327F" w14:textId="77777777" w:rsidR="00705CCF" w:rsidRPr="00CA0CA4" w:rsidRDefault="00705CCF" w:rsidP="00C815CC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3B7838DC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E2A1A2E" w14:textId="1FEB9C0B" w:rsidR="00705CCF" w:rsidRPr="00CA0CA4" w:rsidRDefault="00CA0CA4" w:rsidP="00C815CC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003B0A6A" w14:textId="77777777" w:rsidR="00705CCF" w:rsidRPr="00CA0CA4" w:rsidRDefault="00705CCF" w:rsidP="00705CCF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40B44B8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6F583A3B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crash rails. Show methods of attachment to adjoining construction.</w:t>
      </w:r>
    </w:p>
    <w:p w14:paraId="26BEED89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verification:</w:t>
      </w:r>
    </w:p>
    <w:p w14:paraId="05AB5D3E" w14:textId="669AB90A" w:rsidR="00705CCF" w:rsidRPr="00CA0CA4" w:rsidRDefault="00822F2E" w:rsidP="00C815CC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705CCF"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</w:t>
      </w:r>
      <w:r w:rsidR="00705CCF"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mm) long sample of each model specified.</w:t>
      </w:r>
    </w:p>
    <w:p w14:paraId="1A24B70B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0D8ED839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C09B12A" w14:textId="2CCE0A1E" w:rsidR="00705CCF" w:rsidRPr="00CA0CA4" w:rsidRDefault="00CA0CA4" w:rsidP="00C815CC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5ADE6369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2098941B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in-service performance.</w:t>
      </w:r>
    </w:p>
    <w:p w14:paraId="187684EF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Life Safety.</w:t>
      </w:r>
    </w:p>
    <w:p w14:paraId="15D69659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stainless steel components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A/1 fire characteristics.</w:t>
      </w:r>
    </w:p>
    <w:p w14:paraId="64529FC8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50C8B87C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F5A5E6A" w14:textId="7766FC9C" w:rsidR="00705CCF" w:rsidRPr="00CA0CA4" w:rsidRDefault="00CA0CA4" w:rsidP="00C815CC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8E4DB88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4EC6ADC6" w14:textId="77777777" w:rsidR="00705CCF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370555B4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2B5ACE3" w14:textId="44F5D319" w:rsidR="00705CCF" w:rsidRPr="00CA0CA4" w:rsidRDefault="00CA0CA4" w:rsidP="00C815CC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25196BE" w14:textId="2387CC14" w:rsidR="00C815CC" w:rsidRPr="00CA0CA4" w:rsidRDefault="00705CCF" w:rsidP="00C815CC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08B86018" w14:textId="244B3304" w:rsidR="00C815CC" w:rsidRPr="00CA0CA4" w:rsidRDefault="00C815CC" w:rsidP="00C815C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3F0E010" w14:textId="77777777" w:rsidR="00C815CC" w:rsidRPr="00CA0CA4" w:rsidRDefault="00C815CC" w:rsidP="00C815C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EC86D7A" w14:textId="25B04B9D" w:rsidR="00C815CC" w:rsidRPr="00CA0CA4" w:rsidRDefault="00CA0CA4" w:rsidP="00C815CC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C815CC" w:rsidRPr="00CA0C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1C0B0690" w14:textId="77777777" w:rsidR="00C815CC" w:rsidRPr="00CA0CA4" w:rsidRDefault="00C815CC" w:rsidP="00C815CC">
      <w:pPr>
        <w:widowControl/>
        <w:numPr>
          <w:ilvl w:val="1"/>
          <w:numId w:val="7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CA0CA4">
        <w:rPr>
          <w:rFonts w:ascii="Myriad Pro Light" w:hAnsi="Myriad Pro Light"/>
          <w:b/>
          <w:bCs/>
        </w:rPr>
        <w:t>Acrovyn 5-year Limited Warranty</w:t>
      </w:r>
    </w:p>
    <w:p w14:paraId="6E077F74" w14:textId="77777777" w:rsidR="00C815CC" w:rsidRPr="00CA0CA4" w:rsidRDefault="00C815CC" w:rsidP="00C815CC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 xml:space="preserve">Applies to Interior Wall Protection orders that </w:t>
      </w:r>
      <w:r w:rsidRPr="00CA0CA4">
        <w:rPr>
          <w:rFonts w:ascii="Myriad Pro Light" w:hAnsi="Myriad Pro Light" w:cs="Arial"/>
          <w:u w:val="single"/>
        </w:rPr>
        <w:t>do not</w:t>
      </w:r>
      <w:r w:rsidRPr="00CA0CA4">
        <w:rPr>
          <w:rFonts w:ascii="Myriad Pro Light" w:hAnsi="Myriad Pro Light" w:cs="Arial"/>
        </w:rPr>
        <w:t xml:space="preserve"> include recommended components or </w:t>
      </w:r>
      <w:proofErr w:type="gramStart"/>
      <w:r w:rsidRPr="00CA0CA4">
        <w:rPr>
          <w:rFonts w:ascii="Myriad Pro Light" w:hAnsi="Myriad Pro Light" w:cs="Arial"/>
        </w:rPr>
        <w:t>accessories</w:t>
      </w:r>
      <w:proofErr w:type="gramEnd"/>
      <w:r w:rsidRPr="00CA0CA4">
        <w:rPr>
          <w:rFonts w:ascii="Myriad Pro Light" w:hAnsi="Myriad Pro Light" w:cs="Arial"/>
        </w:rPr>
        <w:t xml:space="preserve"> </w:t>
      </w:r>
    </w:p>
    <w:p w14:paraId="30B1675F" w14:textId="77777777" w:rsidR="00C815CC" w:rsidRPr="00CA0CA4" w:rsidRDefault="00C815CC" w:rsidP="00C815CC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>Assemblies = Brackets, Hardware</w:t>
      </w:r>
    </w:p>
    <w:p w14:paraId="20D78673" w14:textId="77777777" w:rsidR="00C815CC" w:rsidRPr="00CA0CA4" w:rsidRDefault="00C815CC" w:rsidP="00C815CC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>Accessories = Primer, Adhesive, Caulk, Trims &amp; Moldings</w:t>
      </w:r>
    </w:p>
    <w:p w14:paraId="074DA294" w14:textId="77777777" w:rsidR="00C815CC" w:rsidRPr="00CA0CA4" w:rsidRDefault="00C815CC" w:rsidP="00C815CC">
      <w:pPr>
        <w:widowControl/>
        <w:numPr>
          <w:ilvl w:val="1"/>
          <w:numId w:val="7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  <w:b/>
          <w:bCs/>
        </w:rPr>
        <w:t>Limited Lifetime Systems Warranty</w:t>
      </w:r>
    </w:p>
    <w:p w14:paraId="4862AF1A" w14:textId="77777777" w:rsidR="00C815CC" w:rsidRPr="00CA0CA4" w:rsidRDefault="00C815CC" w:rsidP="00C815CC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0CE46026" w14:textId="77777777" w:rsidR="00C815CC" w:rsidRPr="00CA0CA4" w:rsidRDefault="00C815CC" w:rsidP="00C815CC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>Assemblies = Brackets, Hardware</w:t>
      </w:r>
    </w:p>
    <w:p w14:paraId="649F14E9" w14:textId="37F79B3A" w:rsidR="00705CCF" w:rsidRPr="00CA0CA4" w:rsidRDefault="00C815CC" w:rsidP="00705CCF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>Accessories = Primer, Adhesive, Caulk, Trims &amp; Moldings</w:t>
      </w:r>
      <w:bookmarkEnd w:id="0"/>
    </w:p>
    <w:p w14:paraId="45F224F5" w14:textId="77777777" w:rsidR="00705CCF" w:rsidRPr="00CA0CA4" w:rsidRDefault="00705CCF" w:rsidP="00705CCF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75809D92" w14:textId="77517E3A" w:rsidR="00705CCF" w:rsidRPr="00CA0CA4" w:rsidRDefault="00CA0CA4" w:rsidP="00C815CC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7B3B113" w14:textId="77777777" w:rsidR="00C815CC" w:rsidRPr="00CA0CA4" w:rsidRDefault="00C815CC" w:rsidP="00C815CC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CA0CA4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CA0CA4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39D03B6" w14:textId="77777777" w:rsidR="00C815CC" w:rsidRPr="00CA0CA4" w:rsidRDefault="00C815CC" w:rsidP="00C815CC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CA0CA4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CA0CA4">
        <w:rPr>
          <w:rFonts w:ascii="Myriad Pro Light" w:hAnsi="Myriad Pro Light" w:cs="Arial"/>
        </w:rPr>
        <w:t>equal</w:t>
      </w:r>
      <w:proofErr w:type="gramEnd"/>
      <w:r w:rsidRPr="00CA0CA4">
        <w:rPr>
          <w:rFonts w:ascii="Myriad Pro Light" w:hAnsi="Myriad Pro Light" w:cs="Arial"/>
        </w:rPr>
        <w:t xml:space="preserve"> by Architect/Owner</w:t>
      </w:r>
      <w:proofErr w:type="gramStart"/>
      <w:r w:rsidRPr="00CA0CA4">
        <w:rPr>
          <w:rFonts w:ascii="Myriad Pro Light" w:hAnsi="Myriad Pro Light" w:cs="Arial"/>
        </w:rPr>
        <w:t xml:space="preserve">.  </w:t>
      </w:r>
      <w:proofErr w:type="gramEnd"/>
    </w:p>
    <w:p w14:paraId="7E035325" w14:textId="49A446D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099B005" w14:textId="77777777" w:rsidR="00705CCF" w:rsidRPr="00CA0CA4" w:rsidRDefault="00705CCF" w:rsidP="00C815CC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03029A25" w14:textId="3F14F8D8" w:rsidR="00705CCF" w:rsidRPr="00CA0CA4" w:rsidRDefault="00705CCF" w:rsidP="00C815CC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Stainless steel: To be type 304 alloy with #4 satin finish,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1/4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" (6.35mm) thickness for model ECR-60S; minimum strength and durability properties as specified in ASTM A2</w:t>
      </w:r>
      <w:r w:rsidR="00C67DA1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40</w:t>
      </w: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.</w:t>
      </w:r>
    </w:p>
    <w:p w14:paraId="15E02741" w14:textId="77777777" w:rsidR="00705CCF" w:rsidRPr="00CA0CA4" w:rsidRDefault="00705CCF" w:rsidP="00C815CC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Aluminum: To be 6061-T6 extrusion with clear anodized finish for model ECR-60A; minimum strength and durability properties as specified in ASTM B221.</w:t>
      </w:r>
    </w:p>
    <w:p w14:paraId="534EA9BA" w14:textId="77777777" w:rsidR="00705CCF" w:rsidRPr="00CA0CA4" w:rsidRDefault="00705CCF" w:rsidP="00C815CC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necessary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0BD22F7F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974D655" w14:textId="77777777" w:rsidR="00705CCF" w:rsidRPr="00CA0CA4" w:rsidRDefault="00705CCF" w:rsidP="00C815CC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Crash Rails</w:t>
      </w:r>
    </w:p>
    <w:p w14:paraId="324F4163" w14:textId="77777777" w:rsidR="00705CCF" w:rsidRPr="00CA0CA4" w:rsidRDefault="00705CCF" w:rsidP="00C815CC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Heavy duty crash rails to be by CS Acrovyn: Extended mount crash rail lengths to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prefabricated with corners and end returns formed. End returns and corners shall not be separate pieces. All units pre-drilled. Mounting hardware shall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258C49E2" w14:textId="77777777" w:rsidR="00705CCF" w:rsidRPr="00CA0CA4" w:rsidRDefault="00705CCF" w:rsidP="00C815CC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Model ECR-60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  Stainless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steel crash rail 6" (152.4m) high x 1/4" (6.4mm) thick with continuous 2" (50.8mm) radiused ends standard, 135° corners available.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Outside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rail surface shall be no more than 3 1/4" (82.6mm) from wall mounting surface. Tube bracket standard. Specify ECR-60SHB for H-bracket or ECR-60SNE for non-exposed fasteners.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Brackets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are aluminum only. Optional powder coat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available; select from standard powder coat finishes.</w:t>
      </w:r>
    </w:p>
    <w:p w14:paraId="11FB318E" w14:textId="77777777" w:rsidR="00705CCF" w:rsidRPr="00CA0CA4" w:rsidRDefault="00705CCF" w:rsidP="00C815CC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ECR-60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  Aluminum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crash rail 6" (152.4mm) high x 1/4" (6.4mm) thick with continuous 2" (50.8mm) radiused ends standard, 135° corners available.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Outside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rail surface shall be no more than 3 1/4" (82.6mm) from wall mounting surface. Tube bracket standard. Specify ECR-60AHB for H-bracket.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Brackets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are aluminum only. Optional powder coat </w:t>
      </w:r>
      <w:proofErr w:type="gramStart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</w:t>
      </w:r>
      <w:proofErr w:type="gramEnd"/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available; select from standard powder coat finishes.</w:t>
      </w:r>
    </w:p>
    <w:p w14:paraId="6CA8CEE1" w14:textId="77777777" w:rsidR="00705CCF" w:rsidRPr="00CA0CA4" w:rsidRDefault="00705CCF" w:rsidP="00705CCF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31573B8" w14:textId="77777777" w:rsidR="00705CCF" w:rsidRPr="00CA0CA4" w:rsidRDefault="00705CCF" w:rsidP="00C815CC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09051591" w14:textId="77777777" w:rsidR="00705CCF" w:rsidRPr="00CA0CA4" w:rsidRDefault="00705CCF" w:rsidP="00C815CC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"Metal Finishes Manual" for recommendations relative to applications and designations of finishes.</w:t>
      </w:r>
    </w:p>
    <w:p w14:paraId="2319063D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2110C3C" w14:textId="77777777" w:rsidR="00705CCF" w:rsidRPr="00CA0CA4" w:rsidRDefault="00705CCF" w:rsidP="00C815CC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330F0482" w14:textId="77777777" w:rsidR="00705CCF" w:rsidRPr="00CA0CA4" w:rsidRDefault="00705CCF" w:rsidP="00C815CC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622CB73B" w14:textId="77777777" w:rsidR="00705CCF" w:rsidRPr="00CA0CA4" w:rsidRDefault="00705CCF" w:rsidP="00705CCF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87E41A0" w14:textId="77777777" w:rsidR="00705CCF" w:rsidRPr="00CA0CA4" w:rsidRDefault="00705CCF" w:rsidP="00705CCF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4EA8863E" w14:textId="0C64801E" w:rsidR="00705CCF" w:rsidRPr="00CA0CA4" w:rsidRDefault="00CA0CA4" w:rsidP="00C815CC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05CCF"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3232E0AD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64E212C1" w14:textId="77777777" w:rsidR="00705CCF" w:rsidRPr="00CA0CA4" w:rsidRDefault="00705CCF" w:rsidP="00C815CC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4FF66202" w14:textId="77777777" w:rsidR="00705CCF" w:rsidRPr="00CA0CA4" w:rsidRDefault="00705CCF" w:rsidP="00705CCF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A1AD625" w14:textId="77777777" w:rsidR="00705CCF" w:rsidRPr="00CA0CA4" w:rsidRDefault="00705CCF" w:rsidP="00C815CC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296271A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4566EC3C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</w:t>
      </w:r>
    </w:p>
    <w:p w14:paraId="188180D5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382659" w14:textId="77777777" w:rsidR="00705CCF" w:rsidRPr="00CA0CA4" w:rsidRDefault="00705CCF" w:rsidP="00C815CC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423FC4C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2392D2E4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52B1423A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5469D42" w14:textId="77777777" w:rsidR="00705CCF" w:rsidRPr="00CA0CA4" w:rsidRDefault="00705CCF" w:rsidP="00C815CC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310BE649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308E5B5B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Remove surplus materials, rubbish and debris resulting from installation as work progresses and </w:t>
      </w: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upon completion of work.</w:t>
      </w:r>
    </w:p>
    <w:p w14:paraId="60538DEB" w14:textId="77777777" w:rsidR="00705CCF" w:rsidRPr="00CA0CA4" w:rsidRDefault="00705CCF" w:rsidP="00705CC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07864BD" w14:textId="77777777" w:rsidR="00705CCF" w:rsidRPr="00CA0CA4" w:rsidRDefault="00705CCF" w:rsidP="00C815CC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25BD5D82" w14:textId="77777777" w:rsidR="00705CCF" w:rsidRPr="00CA0CA4" w:rsidRDefault="00705CCF" w:rsidP="00C815CC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6CB91C91" w14:textId="77777777" w:rsidR="003152DA" w:rsidRPr="00CA0CA4" w:rsidRDefault="003152DA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489D1F0" w14:textId="77777777" w:rsidR="00467C80" w:rsidRPr="00CA0CA4" w:rsidRDefault="00C56A0E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A0C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CA0CA4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6E8B" w14:textId="77777777" w:rsidR="00C372F4" w:rsidRDefault="00C372F4">
      <w:r>
        <w:separator/>
      </w:r>
    </w:p>
  </w:endnote>
  <w:endnote w:type="continuationSeparator" w:id="0">
    <w:p w14:paraId="02FFA328" w14:textId="77777777" w:rsidR="00C372F4" w:rsidRDefault="00C3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7033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7C8BEA3" wp14:editId="2B4645C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FE461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134945D7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7D091275" w14:textId="5B3B3C0D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CA0CA4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8BE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67DFE461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134945D7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7D091275" w14:textId="5B3B3C0D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CA0CA4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1F0104D" wp14:editId="31AE4379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8A716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A8ECD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0104D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48D8A716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A8ECD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55F4936" wp14:editId="33883E56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CCC390B" wp14:editId="11B51FA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871BBC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077C" w14:textId="77777777" w:rsidR="00C372F4" w:rsidRDefault="00C372F4">
      <w:r>
        <w:separator/>
      </w:r>
    </w:p>
  </w:footnote>
  <w:footnote w:type="continuationSeparator" w:id="0">
    <w:p w14:paraId="395B4F47" w14:textId="77777777" w:rsidR="00C372F4" w:rsidRDefault="00C3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7E32" w14:textId="77777777" w:rsidR="00CA0CA4" w:rsidRDefault="00CA0CA4" w:rsidP="00CA0CA4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26112D4A" w14:textId="77777777" w:rsidR="00CA0CA4" w:rsidRDefault="00CA0CA4" w:rsidP="00CA0CA4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C0343A6" w14:textId="77777777" w:rsidR="00CA0CA4" w:rsidRDefault="00CA0CA4" w:rsidP="00CA0CA4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96830F" wp14:editId="382EB3A9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7B1B" w14:textId="77777777" w:rsidR="00CA0CA4" w:rsidRPr="006B2881" w:rsidRDefault="00CA0CA4" w:rsidP="00CA0CA4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683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6677B1B" w14:textId="77777777" w:rsidR="00CA0CA4" w:rsidRPr="006B2881" w:rsidRDefault="00CA0CA4" w:rsidP="00CA0CA4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 xml:space="preserve">– </w:t>
    </w:r>
    <w:r w:rsidRPr="008312E4">
      <w:rPr>
        <w:b/>
        <w:color w:val="414042"/>
        <w:sz w:val="20"/>
      </w:rPr>
      <w:t>SPECIFICATION</w:t>
    </w:r>
    <w:r>
      <w:rPr>
        <w:b/>
        <w:color w:val="414042"/>
        <w:sz w:val="20"/>
      </w:rPr>
      <w:t xml:space="preserve"> GUIDE</w:t>
    </w:r>
    <w:r w:rsidRPr="008312E4">
      <w:rPr>
        <w:b/>
        <w:color w:val="414042"/>
        <w:sz w:val="20"/>
      </w:rPr>
      <w:t xml:space="preserve">                                                                                                                                                        </w:t>
    </w:r>
  </w:p>
  <w:p w14:paraId="24473A5B" w14:textId="77777777" w:rsidR="00CA0CA4" w:rsidRDefault="00CA0CA4" w:rsidP="00CA0CA4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AF32BB" wp14:editId="463A360E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A7D58" w14:textId="77777777" w:rsidR="00CA0CA4" w:rsidRPr="00D622CA" w:rsidRDefault="00CA0CA4" w:rsidP="00CA0CA4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F32BB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6AEA7D58" w14:textId="77777777" w:rsidR="00CA0CA4" w:rsidRPr="00D622CA" w:rsidRDefault="00CA0CA4" w:rsidP="00CA0CA4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A95C8F" w14:textId="249FED83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D3957"/>
    <w:multiLevelType w:val="multilevel"/>
    <w:tmpl w:val="68642C9E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4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682781791">
    <w:abstractNumId w:val="5"/>
  </w:num>
  <w:num w:numId="2" w16cid:durableId="1893076046">
    <w:abstractNumId w:val="4"/>
  </w:num>
  <w:num w:numId="3" w16cid:durableId="76296337">
    <w:abstractNumId w:val="6"/>
  </w:num>
  <w:num w:numId="4" w16cid:durableId="523245936">
    <w:abstractNumId w:val="2"/>
  </w:num>
  <w:num w:numId="5" w16cid:durableId="1143737897">
    <w:abstractNumId w:val="0"/>
  </w:num>
  <w:num w:numId="6" w16cid:durableId="611594823">
    <w:abstractNumId w:val="3"/>
  </w:num>
  <w:num w:numId="7" w16cid:durableId="585264663">
    <w:abstractNumId w:val="7"/>
  </w:num>
  <w:num w:numId="8" w16cid:durableId="383648230">
    <w:abstractNumId w:val="8"/>
  </w:num>
  <w:num w:numId="9" w16cid:durableId="136848096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C056E"/>
    <w:rsid w:val="003152DA"/>
    <w:rsid w:val="003E6075"/>
    <w:rsid w:val="00467C80"/>
    <w:rsid w:val="004B1534"/>
    <w:rsid w:val="004C6324"/>
    <w:rsid w:val="005E21A0"/>
    <w:rsid w:val="005F6F68"/>
    <w:rsid w:val="00697EBF"/>
    <w:rsid w:val="006D1EF0"/>
    <w:rsid w:val="00705CCF"/>
    <w:rsid w:val="00730E54"/>
    <w:rsid w:val="00750E6B"/>
    <w:rsid w:val="0078059C"/>
    <w:rsid w:val="007836C4"/>
    <w:rsid w:val="007E491C"/>
    <w:rsid w:val="008114C4"/>
    <w:rsid w:val="00814F03"/>
    <w:rsid w:val="00822F2E"/>
    <w:rsid w:val="008267E5"/>
    <w:rsid w:val="00827235"/>
    <w:rsid w:val="00830B5A"/>
    <w:rsid w:val="00837730"/>
    <w:rsid w:val="0085166C"/>
    <w:rsid w:val="00852683"/>
    <w:rsid w:val="00857EBC"/>
    <w:rsid w:val="00865E66"/>
    <w:rsid w:val="008A16D9"/>
    <w:rsid w:val="008B05DF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F7061"/>
    <w:rsid w:val="00C210C4"/>
    <w:rsid w:val="00C372F4"/>
    <w:rsid w:val="00C56A0E"/>
    <w:rsid w:val="00C67DA1"/>
    <w:rsid w:val="00C815CC"/>
    <w:rsid w:val="00C83646"/>
    <w:rsid w:val="00C90F1C"/>
    <w:rsid w:val="00C91F7E"/>
    <w:rsid w:val="00CA0CA4"/>
    <w:rsid w:val="00CA6EDC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B56FF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CA3FD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C815C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A0CA4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A0C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A4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05C2F-D614-4891-8679-D0160F541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49E0B-11E3-4E57-8B3F-C702DDA0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CC784-9240-4DF6-8746-0C20A3B14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1EE34-8C6D-4292-8379-FB73741B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2024-07-08T17:37:00Z</cp:lastPrinted>
  <dcterms:created xsi:type="dcterms:W3CDTF">2024-07-08T17:38:00Z</dcterms:created>
  <dcterms:modified xsi:type="dcterms:W3CDTF">2024-07-08T17:38:00Z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