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56CE2" w14:textId="77777777" w:rsidR="00B17722" w:rsidRPr="000A46F6" w:rsidRDefault="00C90F1C" w:rsidP="00B17722">
      <w:pPr>
        <w:pStyle w:val="Heading1"/>
        <w:ind w:left="90"/>
        <w:rPr>
          <w:rFonts w:ascii="Arial" w:hAnsi="Arial" w:cs="Arial"/>
          <w:b/>
        </w:rPr>
      </w:pPr>
      <w:bookmarkStart w:id="0" w:name="_GoBack"/>
      <w:bookmarkEnd w:id="0"/>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31CEEF72"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AB47B2">
        <w:rPr>
          <w:rFonts w:ascii="Arial" w:hAnsi="Arial" w:cs="Arial"/>
          <w:b/>
          <w:sz w:val="20"/>
          <w:szCs w:val="20"/>
        </w:rPr>
        <w:t xml:space="preserve">4000 </w:t>
      </w:r>
      <w:r w:rsidR="001C6F98">
        <w:rPr>
          <w:rFonts w:ascii="Arial" w:hAnsi="Arial" w:cs="Arial"/>
          <w:b/>
          <w:sz w:val="20"/>
          <w:szCs w:val="20"/>
        </w:rPr>
        <w:t>Model</w:t>
      </w:r>
      <w:r w:rsidR="00C60067">
        <w:rPr>
          <w:rFonts w:ascii="Arial" w:hAnsi="Arial" w:cs="Arial"/>
          <w:b/>
          <w:sz w:val="20"/>
          <w:szCs w:val="20"/>
        </w:rPr>
        <w:t>s</w:t>
      </w:r>
      <w:r w:rsidR="001C6F98">
        <w:rPr>
          <w:rFonts w:ascii="Arial" w:hAnsi="Arial" w:cs="Arial"/>
          <w:b/>
          <w:sz w:val="20"/>
          <w:szCs w:val="20"/>
        </w:rPr>
        <w:t xml:space="preserve"> </w:t>
      </w:r>
      <w:r w:rsidR="00B1394B">
        <w:rPr>
          <w:rFonts w:ascii="Arial" w:hAnsi="Arial" w:cs="Arial"/>
          <w:b/>
          <w:sz w:val="20"/>
          <w:szCs w:val="20"/>
        </w:rPr>
        <w:t>D</w:t>
      </w:r>
      <w:r w:rsidR="00C60067">
        <w:rPr>
          <w:rFonts w:ascii="Arial" w:hAnsi="Arial" w:cs="Arial"/>
          <w:b/>
          <w:sz w:val="20"/>
          <w:szCs w:val="20"/>
        </w:rPr>
        <w:t xml:space="preserve">1-DFPN and </w:t>
      </w:r>
      <w:r w:rsidR="00B1394B">
        <w:rPr>
          <w:rFonts w:ascii="Arial" w:hAnsi="Arial" w:cs="Arial"/>
          <w:b/>
          <w:sz w:val="20"/>
          <w:szCs w:val="20"/>
        </w:rPr>
        <w:t>D</w:t>
      </w:r>
      <w:r w:rsidR="00C60067">
        <w:rPr>
          <w:rFonts w:ascii="Arial" w:hAnsi="Arial" w:cs="Arial"/>
          <w:b/>
          <w:sz w:val="20"/>
          <w:szCs w:val="20"/>
        </w:rPr>
        <w:t>2-DFPN</w:t>
      </w:r>
    </w:p>
    <w:p w14:paraId="6AC4BDFB" w14:textId="77777777" w:rsidR="000A46F6" w:rsidRPr="000A46F6" w:rsidRDefault="000A46F6" w:rsidP="00B17722">
      <w:pPr>
        <w:pStyle w:val="BodyText"/>
        <w:rPr>
          <w:rFonts w:ascii="Arial" w:hAnsi="Arial" w:cs="Arial"/>
        </w:rPr>
      </w:pPr>
    </w:p>
    <w:p w14:paraId="18B930A9" w14:textId="77777777" w:rsidR="00261E91" w:rsidRPr="00261E91" w:rsidRDefault="00261E91" w:rsidP="00261E91">
      <w:pPr>
        <w:pStyle w:val="BodyText"/>
        <w:rPr>
          <w:rFonts w:ascii="Arial" w:eastAsiaTheme="minorHAnsi" w:hAnsi="Arial" w:cs="Arial"/>
          <w:color w:val="000000"/>
          <w:lang w:bidi="ar-SA"/>
        </w:rPr>
      </w:pPr>
      <w:r w:rsidRPr="00261E91">
        <w:rPr>
          <w:rFonts w:ascii="Arial" w:eastAsiaTheme="minorHAnsi" w:hAnsi="Arial" w:cs="Arial"/>
          <w:b/>
          <w:color w:val="000000"/>
          <w:lang w:bidi="ar-SA"/>
        </w:rPr>
        <w:t>Part 1 - General</w:t>
      </w:r>
    </w:p>
    <w:p w14:paraId="138C7B38"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Summary</w:t>
      </w:r>
    </w:p>
    <w:p w14:paraId="0F5FD330"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This section includes the following types of wall protection systems:</w:t>
      </w:r>
    </w:p>
    <w:p w14:paraId="6A35829F" w14:textId="77777777" w:rsidR="00261E91" w:rsidRPr="00261E91" w:rsidRDefault="00261E91" w:rsidP="008B6CFE">
      <w:pPr>
        <w:pStyle w:val="BodyText"/>
        <w:numPr>
          <w:ilvl w:val="2"/>
          <w:numId w:val="3"/>
        </w:numPr>
        <w:rPr>
          <w:rFonts w:ascii="Arial" w:eastAsiaTheme="minorHAnsi" w:hAnsi="Arial" w:cs="Arial"/>
          <w:color w:val="000000"/>
          <w:lang w:bidi="ar-SA"/>
        </w:rPr>
      </w:pPr>
      <w:r w:rsidRPr="00261E91">
        <w:rPr>
          <w:rFonts w:ascii="Arial" w:eastAsiaTheme="minorHAnsi" w:hAnsi="Arial" w:cs="Arial"/>
          <w:color w:val="000000"/>
          <w:lang w:bidi="ar-SA"/>
        </w:rPr>
        <w:t>Door Protection</w:t>
      </w:r>
    </w:p>
    <w:p w14:paraId="21E0F1B8"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Related sections: The following sections contain requirements related to this section:</w:t>
      </w:r>
    </w:p>
    <w:p w14:paraId="4DA5DF28" w14:textId="77777777" w:rsidR="00261E91" w:rsidRDefault="00261E91" w:rsidP="008B6CFE">
      <w:pPr>
        <w:pStyle w:val="BodyText"/>
        <w:numPr>
          <w:ilvl w:val="2"/>
          <w:numId w:val="3"/>
        </w:numPr>
        <w:rPr>
          <w:rFonts w:ascii="Arial" w:eastAsiaTheme="minorHAnsi" w:hAnsi="Arial" w:cs="Arial"/>
          <w:color w:val="000000"/>
          <w:lang w:bidi="ar-SA"/>
        </w:rPr>
      </w:pPr>
      <w:r w:rsidRPr="00261E91">
        <w:rPr>
          <w:rFonts w:ascii="Arial" w:eastAsiaTheme="minorHAnsi" w:hAnsi="Arial" w:cs="Arial"/>
          <w:color w:val="000000"/>
          <w:lang w:bidi="ar-SA"/>
        </w:rPr>
        <w:t>Handrails, Corner Guards, Bumper Guards, Crash Rails, Accent Rails, Wall Covering, Wall Panels; refer to section 10 26 00 “Wall and Door Protection”</w:t>
      </w:r>
    </w:p>
    <w:p w14:paraId="6F6EEE06" w14:textId="77777777" w:rsidR="00261E91" w:rsidRPr="00261E91" w:rsidRDefault="00261E91" w:rsidP="00261E91">
      <w:pPr>
        <w:pStyle w:val="BodyText"/>
        <w:ind w:left="1800"/>
        <w:rPr>
          <w:rFonts w:ascii="Arial" w:eastAsiaTheme="minorHAnsi" w:hAnsi="Arial" w:cs="Arial"/>
          <w:color w:val="000000"/>
          <w:lang w:bidi="ar-SA"/>
        </w:rPr>
      </w:pPr>
    </w:p>
    <w:p w14:paraId="0DAE5CFC"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References</w:t>
      </w:r>
    </w:p>
    <w:p w14:paraId="7531EC50"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National codes (IBC, UBC, SBCCI, BOCA and Life Safety)</w:t>
      </w:r>
    </w:p>
    <w:p w14:paraId="17439ED1"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American Society for Testing and Materials (ASTM)</w:t>
      </w:r>
    </w:p>
    <w:p w14:paraId="1830852E"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National Fire Protection Association (NFPA 252 fire test)</w:t>
      </w:r>
    </w:p>
    <w:p w14:paraId="1871F39B" w14:textId="77777777" w:rsid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Underwriters Laboratories (UL-10C positive pressure fire test)</w:t>
      </w:r>
    </w:p>
    <w:p w14:paraId="669B3622" w14:textId="77777777" w:rsidR="00261E91" w:rsidRPr="00261E91" w:rsidRDefault="00261E91" w:rsidP="00261E91">
      <w:pPr>
        <w:pStyle w:val="BodyText"/>
        <w:ind w:left="1080"/>
        <w:rPr>
          <w:rFonts w:ascii="Arial" w:eastAsiaTheme="minorHAnsi" w:hAnsi="Arial" w:cs="Arial"/>
          <w:color w:val="000000"/>
          <w:lang w:bidi="ar-SA"/>
        </w:rPr>
      </w:pPr>
    </w:p>
    <w:p w14:paraId="6B78925C"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Submittals</w:t>
      </w:r>
    </w:p>
    <w:p w14:paraId="0B93D5BA" w14:textId="77777777" w:rsidR="00261E91" w:rsidRPr="00261E91" w:rsidRDefault="00261E91" w:rsidP="00261E91">
      <w:pPr>
        <w:pStyle w:val="BodyText"/>
        <w:ind w:left="1122"/>
        <w:rPr>
          <w:rFonts w:ascii="Arial" w:eastAsiaTheme="minorHAnsi" w:hAnsi="Arial" w:cs="Arial"/>
          <w:color w:val="000000"/>
          <w:lang w:bidi="ar-SA"/>
        </w:rPr>
      </w:pPr>
      <w:r w:rsidRPr="00261E91">
        <w:rPr>
          <w:rFonts w:ascii="Arial" w:eastAsiaTheme="minorHAnsi" w:hAnsi="Arial" w:cs="Arial"/>
          <w:color w:val="000000"/>
          <w:lang w:bidi="ar-SA"/>
        </w:rPr>
        <w:t>General: Submit the following in accordance with conditions of contract and Division 1 specification section 01 33 00 “Submittal Procedures”:</w:t>
      </w:r>
    </w:p>
    <w:p w14:paraId="417AEF40"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24394A4F"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Shop drawings showing locations, extent and installation details of door protection products.</w:t>
      </w:r>
    </w:p>
    <w:p w14:paraId="44E48D4B"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Samples for verification purposes: Submit the following samples, as proposed for this work, for verification of color, texture, pattern and thickness:</w:t>
      </w:r>
    </w:p>
    <w:p w14:paraId="0F0D52DC" w14:textId="77777777" w:rsidR="00261E91" w:rsidRPr="00261E91" w:rsidRDefault="00261E91" w:rsidP="008B6CFE">
      <w:pPr>
        <w:pStyle w:val="BodyText"/>
        <w:numPr>
          <w:ilvl w:val="2"/>
          <w:numId w:val="3"/>
        </w:numPr>
        <w:rPr>
          <w:rFonts w:ascii="Arial" w:eastAsiaTheme="minorHAnsi" w:hAnsi="Arial" w:cs="Arial"/>
          <w:color w:val="000000"/>
          <w:lang w:bidi="ar-SA"/>
        </w:rPr>
      </w:pPr>
      <w:r w:rsidRPr="00261E91">
        <w:rPr>
          <w:rFonts w:ascii="Arial" w:eastAsiaTheme="minorHAnsi" w:hAnsi="Arial" w:cs="Arial"/>
          <w:color w:val="000000"/>
          <w:lang w:bidi="ar-SA"/>
        </w:rPr>
        <w:t>Sample of each product specified.</w:t>
      </w:r>
    </w:p>
    <w:p w14:paraId="0D3088E2"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Product test reports from a qualified independent testing laboratory showing compliance of each component with requirements indicated.</w:t>
      </w:r>
    </w:p>
    <w:p w14:paraId="19FFFA1B" w14:textId="77777777" w:rsid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Maintenance data for wall protection system components for inclusion in the operating and maintenance manuals specified in Division 1.</w:t>
      </w:r>
    </w:p>
    <w:p w14:paraId="0C2A9389" w14:textId="77777777" w:rsidR="00261E91" w:rsidRPr="00261E91" w:rsidRDefault="00261E91" w:rsidP="00261E91">
      <w:pPr>
        <w:pStyle w:val="BodyText"/>
        <w:ind w:left="1080"/>
        <w:rPr>
          <w:rFonts w:ascii="Arial" w:eastAsiaTheme="minorHAnsi" w:hAnsi="Arial" w:cs="Arial"/>
          <w:color w:val="000000"/>
          <w:lang w:bidi="ar-SA"/>
        </w:rPr>
      </w:pPr>
    </w:p>
    <w:p w14:paraId="586AAB4F"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Quality Assurance</w:t>
      </w:r>
    </w:p>
    <w:p w14:paraId="0F3AECEA"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 xml:space="preserve">Installer qualifications: Engage an installer who has no less than 3 </w:t>
      </w:r>
      <w:proofErr w:type="spellStart"/>
      <w:r w:rsidRPr="00261E91">
        <w:rPr>
          <w:rFonts w:ascii="Arial" w:eastAsiaTheme="minorHAnsi" w:hAnsi="Arial" w:cs="Arial"/>
          <w:color w:val="000000"/>
          <w:lang w:bidi="ar-SA"/>
        </w:rPr>
        <w:t>years experience</w:t>
      </w:r>
      <w:proofErr w:type="spellEnd"/>
      <w:r w:rsidRPr="00261E91">
        <w:rPr>
          <w:rFonts w:ascii="Arial" w:eastAsiaTheme="minorHAnsi" w:hAnsi="Arial" w:cs="Arial"/>
          <w:color w:val="000000"/>
          <w:lang w:bidi="ar-SA"/>
        </w:rPr>
        <w:t xml:space="preserve"> in installation of door protection products similar in complexity to those required for this project.</w:t>
      </w:r>
    </w:p>
    <w:p w14:paraId="629F801B"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 xml:space="preserve">Manufacturer's qualifications: Not less than 5 </w:t>
      </w:r>
      <w:proofErr w:type="spellStart"/>
      <w:r w:rsidRPr="00261E91">
        <w:rPr>
          <w:rFonts w:ascii="Arial" w:eastAsiaTheme="minorHAnsi" w:hAnsi="Arial" w:cs="Arial"/>
          <w:color w:val="000000"/>
          <w:lang w:bidi="ar-SA"/>
        </w:rPr>
        <w:t>years experience</w:t>
      </w:r>
      <w:proofErr w:type="spellEnd"/>
      <w:r w:rsidRPr="00261E91">
        <w:rPr>
          <w:rFonts w:ascii="Arial" w:eastAsiaTheme="minorHAnsi" w:hAnsi="Arial" w:cs="Arial"/>
          <w:color w:val="000000"/>
          <w:lang w:bidi="ar-SA"/>
        </w:rPr>
        <w:t xml:space="preserve"> in the production of specified products and a record of successful in-service performance.</w:t>
      </w:r>
    </w:p>
    <w:p w14:paraId="1C02875E"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Code Compliance: Door protection products should conform to all applicable codes including IBC, UBC, SBCCI, BOCA and Life Safety.</w:t>
      </w:r>
    </w:p>
    <w:p w14:paraId="280FE8C8" w14:textId="5A9E01D5"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 xml:space="preserve">Fire performance characteristics: Provide engineered </w:t>
      </w:r>
      <w:r w:rsidR="00047D07">
        <w:rPr>
          <w:rFonts w:ascii="Arial" w:eastAsiaTheme="minorHAnsi" w:hAnsi="Arial" w:cs="Arial"/>
          <w:color w:val="000000"/>
          <w:lang w:bidi="ar-SA"/>
        </w:rPr>
        <w:t>PVC FREE</w:t>
      </w:r>
      <w:r w:rsidRPr="00261E91">
        <w:rPr>
          <w:rFonts w:ascii="Arial" w:eastAsiaTheme="minorHAnsi" w:hAnsi="Arial" w:cs="Arial"/>
          <w:color w:val="000000"/>
          <w:lang w:bidi="ar-SA"/>
        </w:rPr>
        <w:t xml:space="preserve"> door protection products with an Intertek/Warnock Hersey label indicating that they are identical to those tested in accordance with UL-10C Positive Pressure and NFPA 252.</w:t>
      </w:r>
    </w:p>
    <w:p w14:paraId="05620D03"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Chemical and stain resistance: Provide door protection products with chemical and stain resistance in accordance with ASTM D543.</w:t>
      </w:r>
    </w:p>
    <w:p w14:paraId="1D99E317"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Color Match: Provide door protection products that are color matched in accordance with the following:</w:t>
      </w:r>
    </w:p>
    <w:p w14:paraId="33A9A945" w14:textId="77777777" w:rsidR="00261E91" w:rsidRPr="00261E91" w:rsidRDefault="00261E91" w:rsidP="008B6CFE">
      <w:pPr>
        <w:pStyle w:val="BodyText"/>
        <w:numPr>
          <w:ilvl w:val="2"/>
          <w:numId w:val="3"/>
        </w:numPr>
        <w:rPr>
          <w:rFonts w:ascii="Arial" w:eastAsiaTheme="minorHAnsi" w:hAnsi="Arial" w:cs="Arial"/>
          <w:color w:val="000000"/>
          <w:lang w:bidi="ar-SA"/>
        </w:rPr>
      </w:pPr>
      <w:r w:rsidRPr="00261E91">
        <w:rPr>
          <w:rFonts w:ascii="Arial" w:eastAsiaTheme="minorHAnsi" w:hAnsi="Arial" w:cs="Arial"/>
          <w:color w:val="000000"/>
          <w:lang w:bidi="ar-SA"/>
        </w:rPr>
        <w:t xml:space="preserve">Delta </w:t>
      </w:r>
      <w:proofErr w:type="spellStart"/>
      <w:r w:rsidRPr="00261E91">
        <w:rPr>
          <w:rFonts w:ascii="Arial" w:eastAsiaTheme="minorHAnsi" w:hAnsi="Arial" w:cs="Arial"/>
          <w:color w:val="000000"/>
          <w:lang w:bidi="ar-SA"/>
        </w:rPr>
        <w:t>Ecmc</w:t>
      </w:r>
      <w:proofErr w:type="spellEnd"/>
      <w:r w:rsidRPr="00261E91">
        <w:rPr>
          <w:rFonts w:ascii="Arial" w:eastAsiaTheme="minorHAnsi" w:hAnsi="Arial" w:cs="Arial"/>
          <w:color w:val="000000"/>
          <w:lang w:bidi="ar-SA"/>
        </w:rPr>
        <w:t xml:space="preserve"> of no greater than 1.0 using </w:t>
      </w:r>
      <w:proofErr w:type="spellStart"/>
      <w:r w:rsidRPr="00261E91">
        <w:rPr>
          <w:rFonts w:ascii="Arial" w:eastAsiaTheme="minorHAnsi" w:hAnsi="Arial" w:cs="Arial"/>
          <w:color w:val="000000"/>
          <w:lang w:bidi="ar-SA"/>
        </w:rPr>
        <w:t>CIELab</w:t>
      </w:r>
      <w:proofErr w:type="spellEnd"/>
      <w:r w:rsidRPr="00261E91">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0ECF9396" w14:textId="77777777" w:rsid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4C5D9AF6" w14:textId="77777777" w:rsidR="00261E91" w:rsidRPr="00261E91" w:rsidRDefault="00261E91" w:rsidP="00261E91">
      <w:pPr>
        <w:pStyle w:val="BodyText"/>
        <w:ind w:left="1080"/>
        <w:rPr>
          <w:rFonts w:ascii="Arial" w:eastAsiaTheme="minorHAnsi" w:hAnsi="Arial" w:cs="Arial"/>
          <w:color w:val="000000"/>
          <w:lang w:bidi="ar-SA"/>
        </w:rPr>
      </w:pPr>
    </w:p>
    <w:p w14:paraId="3E0EB56C"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Delivery, Storage and Handling</w:t>
      </w:r>
    </w:p>
    <w:p w14:paraId="5552B2D8"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Deliver materials to the project site in unopened original factory packaging clearly labeled to show manufacturer.</w:t>
      </w:r>
    </w:p>
    <w:p w14:paraId="60A3F4AA"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 xml:space="preserve">Store materials in original, undamaged packaging in a clean, dry place out of direct sunlight and </w:t>
      </w:r>
      <w:r w:rsidRPr="00261E91">
        <w:rPr>
          <w:rFonts w:ascii="Arial" w:eastAsiaTheme="minorHAnsi" w:hAnsi="Arial" w:cs="Arial"/>
          <w:color w:val="000000"/>
          <w:lang w:bidi="ar-SA"/>
        </w:rPr>
        <w:lastRenderedPageBreak/>
        <w:t>exposure to the elements. A room temperature of 40-100ºF (4-38ºC) should be maintained.</w:t>
      </w:r>
    </w:p>
    <w:p w14:paraId="0CEE02B1" w14:textId="77777777" w:rsid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Materials must be stored flat.</w:t>
      </w:r>
    </w:p>
    <w:p w14:paraId="21E9E71E" w14:textId="77777777" w:rsidR="00261E91" w:rsidRPr="00261E91" w:rsidRDefault="00261E91" w:rsidP="00261E91">
      <w:pPr>
        <w:pStyle w:val="BodyText"/>
        <w:ind w:left="1080"/>
        <w:rPr>
          <w:rFonts w:ascii="Arial" w:eastAsiaTheme="minorHAnsi" w:hAnsi="Arial" w:cs="Arial"/>
          <w:color w:val="000000"/>
          <w:lang w:bidi="ar-SA"/>
        </w:rPr>
      </w:pPr>
    </w:p>
    <w:p w14:paraId="255420D3" w14:textId="77777777" w:rsidR="00261E91" w:rsidRPr="00261E91" w:rsidRDefault="00261E91" w:rsidP="008B6CFE">
      <w:pPr>
        <w:pStyle w:val="BodyText"/>
        <w:numPr>
          <w:ilvl w:val="0"/>
          <w:numId w:val="3"/>
        </w:numPr>
        <w:rPr>
          <w:rFonts w:ascii="Arial" w:eastAsiaTheme="minorHAnsi" w:hAnsi="Arial" w:cs="Arial"/>
          <w:b/>
          <w:color w:val="000000"/>
          <w:lang w:bidi="ar-SA"/>
        </w:rPr>
      </w:pPr>
      <w:r w:rsidRPr="00261E91">
        <w:rPr>
          <w:rFonts w:ascii="Arial" w:eastAsiaTheme="minorHAnsi" w:hAnsi="Arial" w:cs="Arial"/>
          <w:b/>
          <w:color w:val="000000"/>
          <w:lang w:bidi="ar-SA"/>
        </w:rPr>
        <w:t>Project Conditions</w:t>
      </w:r>
    </w:p>
    <w:p w14:paraId="277BF79A" w14:textId="77777777" w:rsidR="00261E91" w:rsidRP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Materials must be acclimated in an environment of 65-75ºF (18-24ºC) for at least 24 hours prior to beginning the installation.</w:t>
      </w:r>
    </w:p>
    <w:p w14:paraId="59D68438" w14:textId="4BBCA49D" w:rsidR="00261E91" w:rsidRDefault="00261E91" w:rsidP="008B6CFE">
      <w:pPr>
        <w:pStyle w:val="BodyText"/>
        <w:numPr>
          <w:ilvl w:val="1"/>
          <w:numId w:val="3"/>
        </w:numPr>
        <w:rPr>
          <w:rFonts w:ascii="Arial" w:eastAsiaTheme="minorHAnsi" w:hAnsi="Arial" w:cs="Arial"/>
          <w:color w:val="000000"/>
          <w:lang w:bidi="ar-SA"/>
        </w:rPr>
      </w:pPr>
      <w:r w:rsidRPr="00261E91">
        <w:rPr>
          <w:rFonts w:ascii="Arial" w:eastAsiaTheme="minorHAnsi" w:hAnsi="Arial" w:cs="Arial"/>
          <w:color w:val="000000"/>
          <w:lang w:bidi="ar-SA"/>
        </w:rPr>
        <w:t>Installation areas must be enclosed and weatherproofed before installation commences.</w:t>
      </w:r>
    </w:p>
    <w:p w14:paraId="1F03EAFC" w14:textId="40848AE5" w:rsidR="001123C5" w:rsidRPr="00261E91" w:rsidRDefault="001123C5" w:rsidP="001123C5">
      <w:pPr>
        <w:pStyle w:val="BodyText"/>
        <w:numPr>
          <w:ilvl w:val="0"/>
          <w:numId w:val="3"/>
        </w:numPr>
        <w:rPr>
          <w:rFonts w:ascii="Arial" w:eastAsiaTheme="minorHAnsi" w:hAnsi="Arial" w:cs="Arial"/>
          <w:color w:val="000000"/>
          <w:lang w:bidi="ar-SA"/>
        </w:rPr>
      </w:pPr>
      <w:r>
        <w:rPr>
          <w:rFonts w:ascii="Arial" w:eastAsiaTheme="minorHAnsi" w:hAnsi="Arial" w:cs="Arial"/>
          <w:color w:val="000000"/>
          <w:lang w:bidi="ar-SA"/>
        </w:rPr>
        <w:t>Warranty</w:t>
      </w:r>
    </w:p>
    <w:p w14:paraId="4156B396" w14:textId="77777777" w:rsidR="001123C5" w:rsidRPr="004D6CAC" w:rsidRDefault="001123C5" w:rsidP="001123C5">
      <w:pPr>
        <w:widowControl/>
        <w:numPr>
          <w:ilvl w:val="1"/>
          <w:numId w:val="4"/>
        </w:numPr>
        <w:autoSpaceDE/>
        <w:autoSpaceDN/>
        <w:rPr>
          <w:rFonts w:ascii="Myriad Pro" w:hAnsi="Myriad Pro"/>
          <w:b/>
          <w:bCs/>
        </w:rPr>
      </w:pPr>
      <w:bookmarkStart w:id="1" w:name="_Hlk52281068"/>
      <w:r w:rsidRPr="004D6CAC">
        <w:rPr>
          <w:rFonts w:ascii="Myriad Pro" w:hAnsi="Myriad Pro"/>
          <w:b/>
          <w:bCs/>
        </w:rPr>
        <w:t>Acrovyn 5-year Limited Warranty</w:t>
      </w:r>
    </w:p>
    <w:p w14:paraId="363468D2" w14:textId="77777777" w:rsidR="001123C5" w:rsidRPr="004D6CAC" w:rsidRDefault="001123C5" w:rsidP="001123C5">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13A60646" w14:textId="77777777" w:rsidR="001123C5" w:rsidRPr="004D6CAC" w:rsidRDefault="001123C5" w:rsidP="001123C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634B77EE" w14:textId="77777777" w:rsidR="001123C5" w:rsidRPr="004D6CAC" w:rsidRDefault="001123C5" w:rsidP="001123C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6144D0C2" w14:textId="77777777" w:rsidR="001123C5" w:rsidRPr="004D6CAC" w:rsidRDefault="001123C5" w:rsidP="001123C5">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28098083" w14:textId="77777777" w:rsidR="001123C5" w:rsidRPr="004D6CAC" w:rsidRDefault="001123C5" w:rsidP="001123C5">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0F93F9DC" w14:textId="77777777" w:rsidR="001123C5" w:rsidRPr="004D6CAC" w:rsidRDefault="001123C5" w:rsidP="001123C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3AE51F59" w14:textId="77777777" w:rsidR="001123C5" w:rsidRPr="004D6CAC" w:rsidRDefault="001123C5" w:rsidP="001123C5">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1"/>
    <w:p w14:paraId="159B37CE" w14:textId="77777777" w:rsidR="00261E91" w:rsidRPr="00261E91" w:rsidRDefault="00261E91" w:rsidP="00261E91">
      <w:pPr>
        <w:pStyle w:val="BodyText"/>
        <w:rPr>
          <w:rFonts w:ascii="Arial" w:eastAsiaTheme="minorHAnsi" w:hAnsi="Arial" w:cs="Arial"/>
          <w:color w:val="000000"/>
          <w:lang w:bidi="ar-SA"/>
        </w:rPr>
      </w:pPr>
    </w:p>
    <w:p w14:paraId="7EB89D0B" w14:textId="77777777" w:rsidR="00261E91" w:rsidRPr="00261E91" w:rsidRDefault="00261E91" w:rsidP="00261E91">
      <w:pPr>
        <w:pStyle w:val="BodyText"/>
        <w:rPr>
          <w:rFonts w:ascii="Arial" w:eastAsiaTheme="minorHAnsi" w:hAnsi="Arial" w:cs="Arial"/>
          <w:b/>
          <w:color w:val="000000"/>
          <w:lang w:bidi="ar-SA"/>
        </w:rPr>
      </w:pPr>
      <w:r w:rsidRPr="00261E91">
        <w:rPr>
          <w:rFonts w:ascii="Arial" w:eastAsiaTheme="minorHAnsi" w:hAnsi="Arial" w:cs="Arial"/>
          <w:b/>
          <w:color w:val="000000"/>
          <w:lang w:bidi="ar-SA"/>
        </w:rPr>
        <w:t>Part 2 - Products</w:t>
      </w:r>
    </w:p>
    <w:p w14:paraId="0B6DAC94" w14:textId="77777777" w:rsidR="00261E91" w:rsidRPr="00261E91" w:rsidRDefault="00261E91" w:rsidP="008B6CFE">
      <w:pPr>
        <w:pStyle w:val="BodyText"/>
        <w:numPr>
          <w:ilvl w:val="0"/>
          <w:numId w:val="1"/>
        </w:numPr>
        <w:rPr>
          <w:rFonts w:ascii="Arial" w:eastAsiaTheme="minorHAnsi" w:hAnsi="Arial" w:cs="Arial"/>
          <w:b/>
          <w:color w:val="000000"/>
          <w:lang w:bidi="ar-SA"/>
        </w:rPr>
      </w:pPr>
      <w:r w:rsidRPr="00261E91">
        <w:rPr>
          <w:rFonts w:ascii="Arial" w:eastAsiaTheme="minorHAnsi" w:hAnsi="Arial" w:cs="Arial"/>
          <w:b/>
          <w:color w:val="000000"/>
          <w:lang w:bidi="ar-SA"/>
        </w:rPr>
        <w:t>Manufacturers</w:t>
      </w:r>
    </w:p>
    <w:p w14:paraId="46640919" w14:textId="77777777" w:rsidR="001123C5" w:rsidRPr="00060740" w:rsidRDefault="001123C5" w:rsidP="001123C5">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06BDE9B0" w14:textId="77777777" w:rsidR="001123C5" w:rsidRDefault="001123C5" w:rsidP="001123C5">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6BB848BE" w14:textId="77777777" w:rsidR="00261E91" w:rsidRPr="00261E91" w:rsidRDefault="00261E91" w:rsidP="00261E91">
      <w:pPr>
        <w:pStyle w:val="BodyText"/>
        <w:ind w:left="1080"/>
        <w:rPr>
          <w:rFonts w:ascii="Arial" w:eastAsiaTheme="minorHAnsi" w:hAnsi="Arial" w:cs="Arial"/>
          <w:color w:val="000000"/>
          <w:lang w:bidi="ar-SA"/>
        </w:rPr>
      </w:pPr>
    </w:p>
    <w:p w14:paraId="17CB8881" w14:textId="77777777" w:rsidR="00261E91" w:rsidRPr="00261E91" w:rsidRDefault="00261E91" w:rsidP="008B6CFE">
      <w:pPr>
        <w:pStyle w:val="BodyText"/>
        <w:numPr>
          <w:ilvl w:val="0"/>
          <w:numId w:val="1"/>
        </w:numPr>
        <w:rPr>
          <w:rFonts w:ascii="Arial" w:eastAsiaTheme="minorHAnsi" w:hAnsi="Arial" w:cs="Arial"/>
          <w:b/>
          <w:color w:val="000000"/>
          <w:lang w:bidi="ar-SA"/>
        </w:rPr>
      </w:pPr>
      <w:r w:rsidRPr="00261E91">
        <w:rPr>
          <w:rFonts w:ascii="Arial" w:eastAsiaTheme="minorHAnsi" w:hAnsi="Arial" w:cs="Arial"/>
          <w:b/>
          <w:color w:val="000000"/>
          <w:lang w:bidi="ar-SA"/>
        </w:rPr>
        <w:t>Materials</w:t>
      </w:r>
    </w:p>
    <w:p w14:paraId="76406A7E" w14:textId="2E8A4BAD" w:rsidR="00261E91" w:rsidRP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b/>
          <w:color w:val="000000"/>
          <w:lang w:bidi="ar-SA"/>
        </w:rPr>
        <w:t xml:space="preserve">Engineered </w:t>
      </w:r>
      <w:r w:rsidR="00047D07">
        <w:rPr>
          <w:rFonts w:ascii="Arial" w:eastAsiaTheme="minorHAnsi" w:hAnsi="Arial" w:cs="Arial"/>
          <w:b/>
          <w:color w:val="000000"/>
          <w:lang w:bidi="ar-SA"/>
        </w:rPr>
        <w:t>PVC FREE</w:t>
      </w:r>
      <w:r w:rsidRPr="00261E91">
        <w:rPr>
          <w:rFonts w:ascii="Arial" w:eastAsiaTheme="minorHAnsi" w:hAnsi="Arial" w:cs="Arial"/>
          <w:b/>
          <w:color w:val="000000"/>
          <w:lang w:bidi="ar-SA"/>
        </w:rPr>
        <w:t xml:space="preserve">: Extruded material should be high-impact Acrovyn 4000 with </w:t>
      </w:r>
      <w:proofErr w:type="spellStart"/>
      <w:r w:rsidRPr="00261E91">
        <w:rPr>
          <w:rFonts w:ascii="Arial" w:eastAsiaTheme="minorHAnsi" w:hAnsi="Arial" w:cs="Arial"/>
          <w:b/>
          <w:color w:val="000000"/>
          <w:lang w:bidi="ar-SA"/>
        </w:rPr>
        <w:t>Shadowgrain</w:t>
      </w:r>
      <w:proofErr w:type="spellEnd"/>
      <w:r w:rsidRPr="00261E91">
        <w:rPr>
          <w:rFonts w:ascii="Arial" w:eastAsiaTheme="minorHAnsi" w:hAnsi="Arial" w:cs="Arial"/>
          <w:b/>
          <w:color w:val="000000"/>
          <w:lang w:bidi="ar-SA"/>
        </w:rPr>
        <w:t xml:space="preserve"> texture and nominal .078" (1.98mm) thickness for models D1-DFPN and D2-DFPN. Back edge portion of D2-DFPN protector is high-impact Acrovyn 4000 with Suede texture and nominal .040" (1.02mm) thickness. </w:t>
      </w:r>
      <w:r w:rsidRPr="00261E91">
        <w:rPr>
          <w:rFonts w:ascii="Arial" w:eastAsiaTheme="minorHAnsi" w:hAnsi="Arial" w:cs="Arial"/>
          <w:color w:val="000000"/>
          <w:lang w:bidi="ar-SA"/>
        </w:rPr>
        <w:t>Chemical and stain resistance should be per ASTM D543 standards as established by the manufacturer. Colors to be indicated in the finish schedule from one of manufacturer's available colors and patterns.</w:t>
      </w:r>
    </w:p>
    <w:p w14:paraId="2042555E" w14:textId="77777777" w:rsidR="00261E91" w:rsidRP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color w:val="000000"/>
          <w:lang w:bidi="ar-SA"/>
        </w:rPr>
        <w:t>Aluminum Retainers: Extruded aluminum retainers should be 6063-T6 alloy, nominal .062" (1.57mm) thickness. Minimum strength and durability properties as specified in ASTM B221.</w:t>
      </w:r>
    </w:p>
    <w:p w14:paraId="2BD1B8B6" w14:textId="77777777" w:rsid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color w:val="000000"/>
          <w:lang w:bidi="ar-SA"/>
        </w:rPr>
        <w:t>Fasteners: All fasteners to be non-corrosive and compatible with aluminum extrusions. All necessary fasteners to be supplied by the manufacturer.</w:t>
      </w:r>
    </w:p>
    <w:p w14:paraId="27A7F57C" w14:textId="77777777" w:rsidR="00261E91" w:rsidRPr="00261E91" w:rsidRDefault="00261E91" w:rsidP="00261E91">
      <w:pPr>
        <w:pStyle w:val="BodyText"/>
        <w:ind w:left="1080"/>
        <w:rPr>
          <w:rFonts w:ascii="Arial" w:eastAsiaTheme="minorHAnsi" w:hAnsi="Arial" w:cs="Arial"/>
          <w:color w:val="000000"/>
          <w:lang w:bidi="ar-SA"/>
        </w:rPr>
      </w:pPr>
    </w:p>
    <w:p w14:paraId="718167F1" w14:textId="77777777" w:rsidR="00261E91" w:rsidRPr="00261E91" w:rsidRDefault="00261E91" w:rsidP="008B6CFE">
      <w:pPr>
        <w:pStyle w:val="BodyText"/>
        <w:numPr>
          <w:ilvl w:val="0"/>
          <w:numId w:val="1"/>
        </w:numPr>
        <w:rPr>
          <w:rFonts w:ascii="Arial" w:eastAsiaTheme="minorHAnsi" w:hAnsi="Arial" w:cs="Arial"/>
          <w:b/>
          <w:color w:val="000000"/>
          <w:lang w:bidi="ar-SA"/>
        </w:rPr>
      </w:pPr>
      <w:r w:rsidRPr="00261E91">
        <w:rPr>
          <w:rFonts w:ascii="Arial" w:eastAsiaTheme="minorHAnsi" w:hAnsi="Arial" w:cs="Arial"/>
          <w:b/>
          <w:color w:val="000000"/>
          <w:lang w:bidi="ar-SA"/>
        </w:rPr>
        <w:t>Door Protection</w:t>
      </w:r>
    </w:p>
    <w:p w14:paraId="0C7D76D9" w14:textId="51758F8B" w:rsidR="00261E91" w:rsidRP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color w:val="000000"/>
          <w:lang w:bidi="ar-SA"/>
        </w:rPr>
        <w:t xml:space="preserve">Engineered </w:t>
      </w:r>
      <w:r w:rsidR="00047D07">
        <w:rPr>
          <w:rFonts w:ascii="Arial" w:eastAsiaTheme="minorHAnsi" w:hAnsi="Arial" w:cs="Arial"/>
          <w:color w:val="000000"/>
          <w:lang w:bidi="ar-SA"/>
        </w:rPr>
        <w:t>PVC FREE</w:t>
      </w:r>
      <w:r w:rsidRPr="00261E91">
        <w:rPr>
          <w:rFonts w:ascii="Arial" w:eastAsiaTheme="minorHAnsi" w:hAnsi="Arial" w:cs="Arial"/>
          <w:color w:val="000000"/>
          <w:lang w:bidi="ar-SA"/>
        </w:rPr>
        <w:t xml:space="preserve"> Door Frame Protection to be CS Acrovyn: Surface mounted guards consisting of continuous aluminum retainer with </w:t>
      </w:r>
      <w:proofErr w:type="spellStart"/>
      <w:r w:rsidRPr="00261E91">
        <w:rPr>
          <w:rFonts w:ascii="Arial" w:eastAsiaTheme="minorHAnsi" w:hAnsi="Arial" w:cs="Arial"/>
          <w:color w:val="000000"/>
          <w:lang w:bidi="ar-SA"/>
        </w:rPr>
        <w:t>snap-on</w:t>
      </w:r>
      <w:proofErr w:type="spellEnd"/>
      <w:r w:rsidRPr="00261E91">
        <w:rPr>
          <w:rFonts w:ascii="Arial" w:eastAsiaTheme="minorHAnsi" w:hAnsi="Arial" w:cs="Arial"/>
          <w:color w:val="000000"/>
          <w:lang w:bidi="ar-SA"/>
        </w:rPr>
        <w:t xml:space="preserve"> Acrovyn cover and color matched end caps. Attachment hardware shall be appropriate for frame construction.</w:t>
      </w:r>
    </w:p>
    <w:p w14:paraId="444524B2" w14:textId="7FCC1978" w:rsidR="00261E91" w:rsidRPr="00261E91" w:rsidRDefault="00261E91" w:rsidP="008B6CFE">
      <w:pPr>
        <w:pStyle w:val="BodyText"/>
        <w:numPr>
          <w:ilvl w:val="2"/>
          <w:numId w:val="1"/>
        </w:numPr>
        <w:rPr>
          <w:rFonts w:ascii="Arial" w:eastAsiaTheme="minorHAnsi" w:hAnsi="Arial" w:cs="Arial"/>
          <w:b/>
          <w:color w:val="000000"/>
          <w:lang w:bidi="ar-SA"/>
        </w:rPr>
      </w:pPr>
      <w:r w:rsidRPr="00261E91">
        <w:rPr>
          <w:rFonts w:ascii="Arial" w:eastAsiaTheme="minorHAnsi" w:hAnsi="Arial" w:cs="Arial"/>
          <w:b/>
          <w:color w:val="000000"/>
          <w:lang w:bidi="ar-SA"/>
        </w:rPr>
        <w:t xml:space="preserve">Model D1-DFPN  Bullnose shaped guard with 3" (76.6mm) legs designed to provide shock absorbing protection for lead-in edges of door frame. Supplied in 32-114" (0.8-2.9m) heights. Select from one of Acrovyn solid colors or </w:t>
      </w:r>
      <w:r w:rsidR="001123C5">
        <w:rPr>
          <w:rFonts w:ascii="Arial" w:eastAsiaTheme="minorHAnsi" w:hAnsi="Arial" w:cs="Arial"/>
          <w:b/>
          <w:color w:val="000000"/>
          <w:lang w:bidi="ar-SA"/>
        </w:rPr>
        <w:t xml:space="preserve">Acrovyn </w:t>
      </w:r>
      <w:r w:rsidRPr="00261E91">
        <w:rPr>
          <w:rFonts w:ascii="Arial" w:eastAsiaTheme="minorHAnsi" w:hAnsi="Arial" w:cs="Arial"/>
          <w:b/>
          <w:color w:val="000000"/>
          <w:lang w:bidi="ar-SA"/>
        </w:rPr>
        <w:t>simulated patterns.</w:t>
      </w:r>
    </w:p>
    <w:p w14:paraId="2B9D8D8B" w14:textId="4027BB47" w:rsidR="00261E91" w:rsidRDefault="00261E91" w:rsidP="008B6CFE">
      <w:pPr>
        <w:pStyle w:val="BodyText"/>
        <w:numPr>
          <w:ilvl w:val="2"/>
          <w:numId w:val="1"/>
        </w:numPr>
        <w:rPr>
          <w:rFonts w:ascii="Arial" w:eastAsiaTheme="minorHAnsi" w:hAnsi="Arial" w:cs="Arial"/>
          <w:b/>
          <w:color w:val="000000"/>
          <w:lang w:bidi="ar-SA"/>
        </w:rPr>
      </w:pPr>
      <w:r w:rsidRPr="00261E91">
        <w:rPr>
          <w:rFonts w:ascii="Arial" w:eastAsiaTheme="minorHAnsi" w:hAnsi="Arial" w:cs="Arial"/>
          <w:b/>
          <w:color w:val="000000"/>
          <w:lang w:bidi="ar-SA"/>
        </w:rPr>
        <w:t xml:space="preserve">Model D2-DFPN  Bullnose shaped guard with 3" (76.6mm) legs designed to provide shock absorbing protection for lead-in edges of door frame. For additional frame protection, a standard .040” (1.02mm) thick back edge protector is supplied with standard adhesive or optional factory-applied double-faced tape. Supplied in 32-114" (0.8-2.9m) heights. Select from one of Acrovyn solid colors or </w:t>
      </w:r>
      <w:r w:rsidR="001123C5">
        <w:rPr>
          <w:rFonts w:ascii="Arial" w:eastAsiaTheme="minorHAnsi" w:hAnsi="Arial" w:cs="Arial"/>
          <w:b/>
          <w:color w:val="000000"/>
          <w:lang w:bidi="ar-SA"/>
        </w:rPr>
        <w:t xml:space="preserve">Acrovyn </w:t>
      </w:r>
      <w:r w:rsidRPr="00261E91">
        <w:rPr>
          <w:rFonts w:ascii="Arial" w:eastAsiaTheme="minorHAnsi" w:hAnsi="Arial" w:cs="Arial"/>
          <w:b/>
          <w:color w:val="000000"/>
          <w:lang w:bidi="ar-SA"/>
        </w:rPr>
        <w:t>simulated patterns.</w:t>
      </w:r>
    </w:p>
    <w:p w14:paraId="564BCEE8" w14:textId="77777777" w:rsidR="00261E91" w:rsidRPr="00261E91" w:rsidRDefault="00261E91" w:rsidP="00261E91">
      <w:pPr>
        <w:pStyle w:val="BodyText"/>
        <w:ind w:left="1800"/>
        <w:rPr>
          <w:rFonts w:ascii="Arial" w:eastAsiaTheme="minorHAnsi" w:hAnsi="Arial" w:cs="Arial"/>
          <w:b/>
          <w:color w:val="000000"/>
          <w:lang w:bidi="ar-SA"/>
        </w:rPr>
      </w:pPr>
    </w:p>
    <w:p w14:paraId="354D8A13" w14:textId="77777777" w:rsidR="00261E91" w:rsidRPr="00261E91" w:rsidRDefault="00261E91" w:rsidP="008B6CFE">
      <w:pPr>
        <w:pStyle w:val="BodyText"/>
        <w:numPr>
          <w:ilvl w:val="0"/>
          <w:numId w:val="1"/>
        </w:numPr>
        <w:rPr>
          <w:rFonts w:ascii="Arial" w:eastAsiaTheme="minorHAnsi" w:hAnsi="Arial" w:cs="Arial"/>
          <w:b/>
          <w:color w:val="000000"/>
          <w:lang w:bidi="ar-SA"/>
        </w:rPr>
      </w:pPr>
      <w:r w:rsidRPr="00261E91">
        <w:rPr>
          <w:rFonts w:ascii="Arial" w:eastAsiaTheme="minorHAnsi" w:hAnsi="Arial" w:cs="Arial"/>
          <w:b/>
          <w:color w:val="000000"/>
          <w:lang w:bidi="ar-SA"/>
        </w:rPr>
        <w:t>Fabrication</w:t>
      </w:r>
    </w:p>
    <w:p w14:paraId="7AB6D50A" w14:textId="77777777" w:rsid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color w:val="000000"/>
          <w:lang w:bidi="ar-SA"/>
        </w:rPr>
        <w:t>General: Fabricate door protection products to comply with requirements indicated for design, dimensions, detail, finish and sizes.</w:t>
      </w:r>
    </w:p>
    <w:p w14:paraId="5317CE2D" w14:textId="77777777" w:rsidR="00261E91" w:rsidRPr="00261E91" w:rsidRDefault="00261E91" w:rsidP="00261E91">
      <w:pPr>
        <w:pStyle w:val="BodyText"/>
        <w:ind w:left="1080"/>
        <w:rPr>
          <w:rFonts w:ascii="Arial" w:eastAsiaTheme="minorHAnsi" w:hAnsi="Arial" w:cs="Arial"/>
          <w:color w:val="000000"/>
          <w:lang w:bidi="ar-SA"/>
        </w:rPr>
      </w:pPr>
    </w:p>
    <w:p w14:paraId="534D83C4" w14:textId="77777777" w:rsidR="00261E91" w:rsidRPr="00261E91" w:rsidRDefault="00261E91" w:rsidP="008B6CFE">
      <w:pPr>
        <w:pStyle w:val="BodyText"/>
        <w:numPr>
          <w:ilvl w:val="0"/>
          <w:numId w:val="1"/>
        </w:numPr>
        <w:rPr>
          <w:rFonts w:ascii="Arial" w:eastAsiaTheme="minorHAnsi" w:hAnsi="Arial" w:cs="Arial"/>
          <w:b/>
          <w:color w:val="000000"/>
          <w:lang w:bidi="ar-SA"/>
        </w:rPr>
      </w:pPr>
      <w:r w:rsidRPr="00261E91">
        <w:rPr>
          <w:rFonts w:ascii="Arial" w:eastAsiaTheme="minorHAnsi" w:hAnsi="Arial" w:cs="Arial"/>
          <w:b/>
          <w:color w:val="000000"/>
          <w:lang w:bidi="ar-SA"/>
        </w:rPr>
        <w:t>Accessories</w:t>
      </w:r>
    </w:p>
    <w:p w14:paraId="5FC4D3DD" w14:textId="77777777" w:rsidR="00261E91" w:rsidRPr="00261E91" w:rsidRDefault="00261E91" w:rsidP="008B6CFE">
      <w:pPr>
        <w:pStyle w:val="BodyText"/>
        <w:numPr>
          <w:ilvl w:val="1"/>
          <w:numId w:val="1"/>
        </w:numPr>
        <w:rPr>
          <w:rFonts w:ascii="Arial" w:eastAsiaTheme="minorHAnsi" w:hAnsi="Arial" w:cs="Arial"/>
          <w:color w:val="000000"/>
          <w:lang w:bidi="ar-SA"/>
        </w:rPr>
      </w:pPr>
      <w:r w:rsidRPr="00261E91">
        <w:rPr>
          <w:rFonts w:ascii="Arial" w:eastAsiaTheme="minorHAnsi" w:hAnsi="Arial" w:cs="Arial"/>
          <w:color w:val="000000"/>
          <w:lang w:bidi="ar-SA"/>
        </w:rPr>
        <w:t>Adhesive: Acrovyn door frame protection shall be furnished as a complete packaged system, including adhesive.</w:t>
      </w:r>
    </w:p>
    <w:p w14:paraId="1D00A113" w14:textId="77777777" w:rsidR="00261E91" w:rsidRPr="00261E91" w:rsidRDefault="00261E91" w:rsidP="00261E91">
      <w:pPr>
        <w:pStyle w:val="BodyText"/>
        <w:rPr>
          <w:rFonts w:ascii="Arial" w:eastAsiaTheme="minorHAnsi" w:hAnsi="Arial" w:cs="Arial"/>
          <w:color w:val="000000"/>
          <w:lang w:bidi="ar-SA"/>
        </w:rPr>
      </w:pPr>
    </w:p>
    <w:p w14:paraId="3C301CEF" w14:textId="77777777" w:rsidR="00261E91" w:rsidRPr="00261E91" w:rsidRDefault="00261E91" w:rsidP="00261E91">
      <w:pPr>
        <w:pStyle w:val="BodyText"/>
        <w:rPr>
          <w:rFonts w:ascii="Arial" w:eastAsiaTheme="minorHAnsi" w:hAnsi="Arial" w:cs="Arial"/>
          <w:b/>
          <w:color w:val="000000"/>
          <w:lang w:bidi="ar-SA"/>
        </w:rPr>
      </w:pPr>
      <w:r w:rsidRPr="00261E91">
        <w:rPr>
          <w:rFonts w:ascii="Arial" w:eastAsiaTheme="minorHAnsi" w:hAnsi="Arial" w:cs="Arial"/>
          <w:b/>
          <w:color w:val="000000"/>
          <w:lang w:bidi="ar-SA"/>
        </w:rPr>
        <w:t>Part 3 - Execution</w:t>
      </w:r>
    </w:p>
    <w:p w14:paraId="1CD2DE29" w14:textId="77777777" w:rsidR="00261E91" w:rsidRPr="00261E91" w:rsidRDefault="00261E91" w:rsidP="008B6CFE">
      <w:pPr>
        <w:pStyle w:val="BodyText"/>
        <w:numPr>
          <w:ilvl w:val="0"/>
          <w:numId w:val="2"/>
        </w:numPr>
        <w:rPr>
          <w:rFonts w:ascii="Arial" w:eastAsiaTheme="minorHAnsi" w:hAnsi="Arial" w:cs="Arial"/>
          <w:b/>
          <w:color w:val="000000"/>
          <w:lang w:bidi="ar-SA"/>
        </w:rPr>
      </w:pPr>
      <w:r w:rsidRPr="00261E91">
        <w:rPr>
          <w:rFonts w:ascii="Arial" w:eastAsiaTheme="minorHAnsi" w:hAnsi="Arial" w:cs="Arial"/>
          <w:b/>
          <w:color w:val="000000"/>
          <w:lang w:bidi="ar-SA"/>
        </w:rPr>
        <w:t>Examination</w:t>
      </w:r>
    </w:p>
    <w:p w14:paraId="60A17C7F"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2E31F76B" w14:textId="77777777" w:rsidR="00261E91" w:rsidRDefault="00261E91" w:rsidP="008B6CFE">
      <w:pPr>
        <w:pStyle w:val="BodyText"/>
        <w:numPr>
          <w:ilvl w:val="2"/>
          <w:numId w:val="2"/>
        </w:numPr>
        <w:rPr>
          <w:rFonts w:ascii="Arial" w:eastAsiaTheme="minorHAnsi" w:hAnsi="Arial" w:cs="Arial"/>
          <w:color w:val="000000"/>
          <w:lang w:bidi="ar-SA"/>
        </w:rPr>
      </w:pPr>
      <w:r w:rsidRPr="00261E91">
        <w:rPr>
          <w:rFonts w:ascii="Arial" w:eastAsiaTheme="minorHAnsi" w:hAnsi="Arial" w:cs="Arial"/>
          <w:color w:val="000000"/>
          <w:lang w:bidi="ar-SA"/>
        </w:rPr>
        <w:t>Do not proceed until unsatisfactory conditions have been corrected.</w:t>
      </w:r>
    </w:p>
    <w:p w14:paraId="4DED9132" w14:textId="77777777" w:rsidR="00261E91" w:rsidRPr="00261E91" w:rsidRDefault="00261E91" w:rsidP="00261E91">
      <w:pPr>
        <w:pStyle w:val="BodyText"/>
        <w:ind w:left="1800"/>
        <w:rPr>
          <w:rFonts w:ascii="Arial" w:eastAsiaTheme="minorHAnsi" w:hAnsi="Arial" w:cs="Arial"/>
          <w:color w:val="000000"/>
          <w:lang w:bidi="ar-SA"/>
        </w:rPr>
      </w:pPr>
    </w:p>
    <w:p w14:paraId="2DE81663" w14:textId="77777777" w:rsidR="00261E91" w:rsidRPr="00261E91" w:rsidRDefault="00261E91" w:rsidP="008B6CFE">
      <w:pPr>
        <w:pStyle w:val="BodyText"/>
        <w:numPr>
          <w:ilvl w:val="0"/>
          <w:numId w:val="2"/>
        </w:numPr>
        <w:rPr>
          <w:rFonts w:ascii="Arial" w:eastAsiaTheme="minorHAnsi" w:hAnsi="Arial" w:cs="Arial"/>
          <w:b/>
          <w:color w:val="000000"/>
          <w:lang w:bidi="ar-SA"/>
        </w:rPr>
      </w:pPr>
      <w:r w:rsidRPr="00261E91">
        <w:rPr>
          <w:rFonts w:ascii="Arial" w:eastAsiaTheme="minorHAnsi" w:hAnsi="Arial" w:cs="Arial"/>
          <w:b/>
          <w:color w:val="000000"/>
          <w:lang w:bidi="ar-SA"/>
        </w:rPr>
        <w:t>Preparation</w:t>
      </w:r>
    </w:p>
    <w:p w14:paraId="3BAFAB08"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5D412E4B" w14:textId="77777777" w:rsid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Protection: Take all necessary steps to prevent damage to material during installation as required in manufacturer's installation instructions.</w:t>
      </w:r>
    </w:p>
    <w:p w14:paraId="2899CBAA" w14:textId="77777777" w:rsidR="00261E91" w:rsidRPr="00261E91" w:rsidRDefault="00261E91" w:rsidP="00261E91">
      <w:pPr>
        <w:pStyle w:val="BodyText"/>
        <w:ind w:left="1080"/>
        <w:rPr>
          <w:rFonts w:ascii="Arial" w:eastAsiaTheme="minorHAnsi" w:hAnsi="Arial" w:cs="Arial"/>
          <w:color w:val="000000"/>
          <w:lang w:bidi="ar-SA"/>
        </w:rPr>
      </w:pPr>
    </w:p>
    <w:p w14:paraId="2F26F91F" w14:textId="77777777" w:rsidR="00261E91" w:rsidRPr="00261E91" w:rsidRDefault="00261E91" w:rsidP="008B6CFE">
      <w:pPr>
        <w:pStyle w:val="BodyText"/>
        <w:numPr>
          <w:ilvl w:val="0"/>
          <w:numId w:val="2"/>
        </w:numPr>
        <w:rPr>
          <w:rFonts w:ascii="Arial" w:eastAsiaTheme="minorHAnsi" w:hAnsi="Arial" w:cs="Arial"/>
          <w:b/>
          <w:color w:val="000000"/>
          <w:lang w:bidi="ar-SA"/>
        </w:rPr>
      </w:pPr>
      <w:r w:rsidRPr="00261E91">
        <w:rPr>
          <w:rFonts w:ascii="Arial" w:eastAsiaTheme="minorHAnsi" w:hAnsi="Arial" w:cs="Arial"/>
          <w:b/>
          <w:color w:val="000000"/>
          <w:lang w:bidi="ar-SA"/>
        </w:rPr>
        <w:t>Installation</w:t>
      </w:r>
    </w:p>
    <w:p w14:paraId="052FF53B"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Install the work of this section in strict accordance with the manufacturer's recommendations, using approved adhesive.</w:t>
      </w:r>
    </w:p>
    <w:p w14:paraId="1BDF792E"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Temperature at the time of installation must be between 65-75ºF (18- 24ºC) and be maintained for at least 48 hours after the installation, to allow for proper adhesive set up.</w:t>
      </w:r>
    </w:p>
    <w:p w14:paraId="67389BA5"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Relative humidity shall not exceed 80%.</w:t>
      </w:r>
    </w:p>
    <w:p w14:paraId="01B80327" w14:textId="77777777" w:rsid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0B5DAC76" w14:textId="77777777" w:rsidR="00261E91" w:rsidRPr="00261E91" w:rsidRDefault="00261E91" w:rsidP="00261E91">
      <w:pPr>
        <w:pStyle w:val="BodyText"/>
        <w:ind w:left="1080"/>
        <w:rPr>
          <w:rFonts w:ascii="Arial" w:eastAsiaTheme="minorHAnsi" w:hAnsi="Arial" w:cs="Arial"/>
          <w:color w:val="000000"/>
          <w:lang w:bidi="ar-SA"/>
        </w:rPr>
      </w:pPr>
    </w:p>
    <w:p w14:paraId="23ADF4AD" w14:textId="77777777" w:rsidR="00261E91" w:rsidRPr="00261E91" w:rsidRDefault="00261E91" w:rsidP="008B6CFE">
      <w:pPr>
        <w:pStyle w:val="BodyText"/>
        <w:numPr>
          <w:ilvl w:val="0"/>
          <w:numId w:val="2"/>
        </w:numPr>
        <w:rPr>
          <w:rFonts w:ascii="Arial" w:eastAsiaTheme="minorHAnsi" w:hAnsi="Arial" w:cs="Arial"/>
          <w:b/>
          <w:color w:val="000000"/>
          <w:lang w:bidi="ar-SA"/>
        </w:rPr>
      </w:pPr>
      <w:r w:rsidRPr="00261E91">
        <w:rPr>
          <w:rFonts w:ascii="Arial" w:eastAsiaTheme="minorHAnsi" w:hAnsi="Arial" w:cs="Arial"/>
          <w:b/>
          <w:color w:val="000000"/>
          <w:lang w:bidi="ar-SA"/>
        </w:rPr>
        <w:t>Cleaning</w:t>
      </w:r>
    </w:p>
    <w:p w14:paraId="63905818"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339077B5" w14:textId="77777777" w:rsid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Remove surplus materials, rubbish and debris resulting from installation as work progresses and upon completion of work.</w:t>
      </w:r>
    </w:p>
    <w:p w14:paraId="484D3AF6" w14:textId="77777777" w:rsidR="00261E91" w:rsidRPr="00261E91" w:rsidRDefault="00261E91" w:rsidP="00261E91">
      <w:pPr>
        <w:pStyle w:val="BodyText"/>
        <w:ind w:left="1080"/>
        <w:rPr>
          <w:rFonts w:ascii="Arial" w:eastAsiaTheme="minorHAnsi" w:hAnsi="Arial" w:cs="Arial"/>
          <w:color w:val="000000"/>
          <w:lang w:bidi="ar-SA"/>
        </w:rPr>
      </w:pPr>
    </w:p>
    <w:p w14:paraId="55DBD1E6" w14:textId="77777777" w:rsidR="00261E91" w:rsidRPr="00261E91" w:rsidRDefault="00261E91" w:rsidP="008B6CFE">
      <w:pPr>
        <w:pStyle w:val="BodyText"/>
        <w:numPr>
          <w:ilvl w:val="0"/>
          <w:numId w:val="2"/>
        </w:numPr>
        <w:rPr>
          <w:rFonts w:ascii="Arial" w:eastAsiaTheme="minorHAnsi" w:hAnsi="Arial" w:cs="Arial"/>
          <w:b/>
          <w:color w:val="000000"/>
          <w:lang w:bidi="ar-SA"/>
        </w:rPr>
      </w:pPr>
      <w:r w:rsidRPr="00261E91">
        <w:rPr>
          <w:rFonts w:ascii="Arial" w:eastAsiaTheme="minorHAnsi" w:hAnsi="Arial" w:cs="Arial"/>
          <w:b/>
          <w:color w:val="000000"/>
          <w:lang w:bidi="ar-SA"/>
        </w:rPr>
        <w:t>Protection</w:t>
      </w:r>
    </w:p>
    <w:p w14:paraId="6D1038EC" w14:textId="77777777" w:rsidR="00261E91" w:rsidRPr="00261E91" w:rsidRDefault="00261E91" w:rsidP="008B6CFE">
      <w:pPr>
        <w:pStyle w:val="BodyText"/>
        <w:numPr>
          <w:ilvl w:val="1"/>
          <w:numId w:val="2"/>
        </w:numPr>
        <w:rPr>
          <w:rFonts w:ascii="Arial" w:eastAsiaTheme="minorHAnsi" w:hAnsi="Arial" w:cs="Arial"/>
          <w:color w:val="000000"/>
          <w:lang w:bidi="ar-SA"/>
        </w:rPr>
      </w:pPr>
      <w:r w:rsidRPr="00261E91">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2264A3CE" w14:textId="77777777" w:rsidR="00467C80" w:rsidRPr="008267E5" w:rsidRDefault="00467C80" w:rsidP="00192600">
      <w:pPr>
        <w:pStyle w:val="BodyText"/>
        <w:rPr>
          <w:rFonts w:ascii="Arial" w:eastAsiaTheme="minorHAnsi" w:hAnsi="Arial" w:cs="Arial"/>
          <w:color w:val="000000"/>
          <w:lang w:bidi="ar-SA"/>
        </w:rPr>
      </w:pPr>
    </w:p>
    <w:sectPr w:rsidR="00467C80" w:rsidRPr="00826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8F48E" w14:textId="77777777" w:rsidR="00D12416" w:rsidRDefault="00D12416">
      <w:r>
        <w:separator/>
      </w:r>
    </w:p>
  </w:endnote>
  <w:endnote w:type="continuationSeparator" w:id="0">
    <w:p w14:paraId="21D22945" w14:textId="77777777" w:rsidR="00D12416" w:rsidRDefault="00D1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E94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ED133A8" wp14:editId="3AB7BA61">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8790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71885E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2D669EE" w14:textId="79EFBD6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1394B">
                            <w:rPr>
                              <w:rFonts w:ascii="Arial" w:hAnsi="Arial" w:cs="Arial"/>
                              <w:color w:val="231F20"/>
                              <w:sz w:val="14"/>
                              <w:szCs w:val="14"/>
                            </w:rPr>
                            <w:t>D</w:t>
                          </w:r>
                          <w:r w:rsidR="00C60067">
                            <w:rPr>
                              <w:rFonts w:ascii="Arial" w:hAnsi="Arial" w:cs="Arial"/>
                              <w:color w:val="231F20"/>
                              <w:sz w:val="14"/>
                              <w:szCs w:val="14"/>
                            </w:rPr>
                            <w:t>DFPN</w:t>
                          </w:r>
                          <w:r w:rsidR="007D7FFC">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133A8"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4308790B"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71885EB"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2D669EE" w14:textId="79EFBD6D"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B1394B">
                      <w:rPr>
                        <w:rFonts w:ascii="Arial" w:hAnsi="Arial" w:cs="Arial"/>
                        <w:color w:val="231F20"/>
                        <w:sz w:val="14"/>
                        <w:szCs w:val="14"/>
                      </w:rPr>
                      <w:t>D</w:t>
                    </w:r>
                    <w:r w:rsidR="00C60067">
                      <w:rPr>
                        <w:rFonts w:ascii="Arial" w:hAnsi="Arial" w:cs="Arial"/>
                        <w:color w:val="231F20"/>
                        <w:sz w:val="14"/>
                        <w:szCs w:val="14"/>
                      </w:rPr>
                      <w:t>DFPN</w:t>
                    </w:r>
                    <w:r w:rsidR="007D7FFC">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3575E8F1" wp14:editId="077626E4">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8220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F4D9B8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8F1"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49482203"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6F4D9B8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ABEBB4A" wp14:editId="6223E424">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5F42640" wp14:editId="526C31AD">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7FCF6E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6FB7E" w14:textId="77777777" w:rsidR="00D12416" w:rsidRDefault="00D12416">
      <w:r>
        <w:separator/>
      </w:r>
    </w:p>
  </w:footnote>
  <w:footnote w:type="continuationSeparator" w:id="0">
    <w:p w14:paraId="7BF49BF1" w14:textId="77777777" w:rsidR="00D12416" w:rsidRDefault="00D12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7459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4454599E" wp14:editId="72FEEA9F">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3BEB25AC"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87BC901" wp14:editId="7FDAECEC">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BBA9E2E"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BC901"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1BBA9E2E"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0CC01778" wp14:editId="40510247">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92D5AC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01778"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492D5AC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 w15:restartNumberingAfterBreak="0">
    <w:nsid w:val="37574F98"/>
    <w:multiLevelType w:val="multilevel"/>
    <w:tmpl w:val="2F60DE0E"/>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4BAC3E58"/>
    <w:multiLevelType w:val="multilevel"/>
    <w:tmpl w:val="6ACA627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1F25378"/>
    <w:multiLevelType w:val="multilevel"/>
    <w:tmpl w:val="4FCA483E"/>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6"/>
  </w:num>
  <w:num w:numId="6">
    <w:abstractNumId w:val="0"/>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47D07"/>
    <w:rsid w:val="0005661B"/>
    <w:rsid w:val="000A2200"/>
    <w:rsid w:val="000A46F6"/>
    <w:rsid w:val="000F110B"/>
    <w:rsid w:val="001123C5"/>
    <w:rsid w:val="00140292"/>
    <w:rsid w:val="00155D81"/>
    <w:rsid w:val="00177D68"/>
    <w:rsid w:val="00192600"/>
    <w:rsid w:val="00193F8D"/>
    <w:rsid w:val="001C6F98"/>
    <w:rsid w:val="001D2E52"/>
    <w:rsid w:val="001E05E6"/>
    <w:rsid w:val="002000FB"/>
    <w:rsid w:val="00204D21"/>
    <w:rsid w:val="00207696"/>
    <w:rsid w:val="0026102E"/>
    <w:rsid w:val="00261E91"/>
    <w:rsid w:val="00266ACC"/>
    <w:rsid w:val="002736A6"/>
    <w:rsid w:val="00287776"/>
    <w:rsid w:val="002C056E"/>
    <w:rsid w:val="003E6075"/>
    <w:rsid w:val="00467C80"/>
    <w:rsid w:val="004C6324"/>
    <w:rsid w:val="005E21A0"/>
    <w:rsid w:val="005F6F68"/>
    <w:rsid w:val="00697EBF"/>
    <w:rsid w:val="006D1EF0"/>
    <w:rsid w:val="00730E54"/>
    <w:rsid w:val="00750E6B"/>
    <w:rsid w:val="0078059C"/>
    <w:rsid w:val="007836C4"/>
    <w:rsid w:val="007D7FFC"/>
    <w:rsid w:val="007E491C"/>
    <w:rsid w:val="008114C4"/>
    <w:rsid w:val="00814F03"/>
    <w:rsid w:val="008267E5"/>
    <w:rsid w:val="00827235"/>
    <w:rsid w:val="00830B5A"/>
    <w:rsid w:val="00837730"/>
    <w:rsid w:val="0085166C"/>
    <w:rsid w:val="00852683"/>
    <w:rsid w:val="00857EBC"/>
    <w:rsid w:val="008A16D9"/>
    <w:rsid w:val="008B6CFE"/>
    <w:rsid w:val="008C0015"/>
    <w:rsid w:val="008C373D"/>
    <w:rsid w:val="008F5191"/>
    <w:rsid w:val="00947B63"/>
    <w:rsid w:val="00971470"/>
    <w:rsid w:val="009827DB"/>
    <w:rsid w:val="009865A9"/>
    <w:rsid w:val="009938A3"/>
    <w:rsid w:val="009B51E9"/>
    <w:rsid w:val="00A14B8C"/>
    <w:rsid w:val="00A2765F"/>
    <w:rsid w:val="00A42138"/>
    <w:rsid w:val="00A81727"/>
    <w:rsid w:val="00A95886"/>
    <w:rsid w:val="00AB47B2"/>
    <w:rsid w:val="00AC2D3C"/>
    <w:rsid w:val="00AC32EC"/>
    <w:rsid w:val="00AD1C42"/>
    <w:rsid w:val="00B1394B"/>
    <w:rsid w:val="00B17722"/>
    <w:rsid w:val="00B32912"/>
    <w:rsid w:val="00B42C4E"/>
    <w:rsid w:val="00B46C41"/>
    <w:rsid w:val="00B65EA5"/>
    <w:rsid w:val="00BB677C"/>
    <w:rsid w:val="00BF7061"/>
    <w:rsid w:val="00C210C4"/>
    <w:rsid w:val="00C56A0E"/>
    <w:rsid w:val="00C60067"/>
    <w:rsid w:val="00C83646"/>
    <w:rsid w:val="00C90F1C"/>
    <w:rsid w:val="00CA6EDC"/>
    <w:rsid w:val="00D12416"/>
    <w:rsid w:val="00D34D9D"/>
    <w:rsid w:val="00D54F80"/>
    <w:rsid w:val="00D608B6"/>
    <w:rsid w:val="00D622CA"/>
    <w:rsid w:val="00D72724"/>
    <w:rsid w:val="00D85AF1"/>
    <w:rsid w:val="00DE2049"/>
    <w:rsid w:val="00E205F9"/>
    <w:rsid w:val="00E23151"/>
    <w:rsid w:val="00E71861"/>
    <w:rsid w:val="00ED5C52"/>
    <w:rsid w:val="00EE31B4"/>
    <w:rsid w:val="00F03A30"/>
    <w:rsid w:val="00F341E4"/>
    <w:rsid w:val="00F37804"/>
    <w:rsid w:val="00F41442"/>
    <w:rsid w:val="00F45E12"/>
    <w:rsid w:val="00F50CCF"/>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B04CB2"/>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 w:type="paragraph" w:styleId="BalloonText">
    <w:name w:val="Balloon Text"/>
    <w:basedOn w:val="Normal"/>
    <w:link w:val="BalloonTextChar"/>
    <w:uiPriority w:val="99"/>
    <w:semiHidden/>
    <w:unhideWhenUsed/>
    <w:rsid w:val="00C600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0067"/>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4791C-38C9-4AB5-B060-83393CE1AE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4C9EDB-6C0E-4F11-B1E1-186FB8D62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D5DEB-669C-444A-ADAE-E2D3B6EEACD0}">
  <ds:schemaRefs>
    <ds:schemaRef ds:uri="http://schemas.microsoft.com/sharepoint/v3/contenttype/forms"/>
  </ds:schemaRefs>
</ds:datastoreItem>
</file>

<file path=customXml/itemProps4.xml><?xml version="1.0" encoding="utf-8"?>
<ds:datastoreItem xmlns:ds="http://schemas.openxmlformats.org/officeDocument/2006/customXml" ds:itemID="{2FE886FC-ED44-4B3E-9E93-EA9AC4DDC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2020-07-09T16:15:00Z</cp:lastPrinted>
  <dcterms:created xsi:type="dcterms:W3CDTF">2020-10-14T13:51:00Z</dcterms:created>
  <dcterms:modified xsi:type="dcterms:W3CDTF">2020-11-11T20:15:00Z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