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11191" w14:textId="76198161" w:rsidR="00CB6426" w:rsidRDefault="00CB6426" w:rsidP="00CB6426">
      <w:pPr>
        <w:pStyle w:val="Title"/>
        <w:ind w:left="0"/>
      </w:pPr>
      <w:r>
        <w:rPr>
          <w:color w:val="D2232A"/>
          <w:spacing w:val="-8"/>
          <w:lang w:bidi="en-US"/>
        </w:rPr>
        <w:t xml:space="preserve">CS </w:t>
      </w:r>
      <w:r w:rsidRPr="006B2881">
        <w:rPr>
          <w:color w:val="D2232A"/>
          <w:spacing w:val="-8"/>
          <w:lang w:bidi="en-US"/>
        </w:rPr>
        <w:t>Acrovyn</w:t>
      </w:r>
      <w:r w:rsidRPr="007102E4">
        <w:rPr>
          <w:rFonts w:ascii="Myriad Pro Light" w:hAnsi="Myriad Pro Light" w:cs="Arial"/>
          <w:color w:val="C00000"/>
          <w:vertAlign w:val="superscript"/>
        </w:rPr>
        <w:t xml:space="preserve"> ®</w:t>
      </w:r>
      <w:r>
        <w:rPr>
          <w:color w:val="D2232A"/>
          <w:spacing w:val="-8"/>
          <w:lang w:bidi="en-US"/>
        </w:rPr>
        <w:t xml:space="preserve"> 4000 Models HRB-35N and HRB-35CMN</w:t>
      </w:r>
    </w:p>
    <w:p w14:paraId="3D2BA784" w14:textId="77777777" w:rsidR="00CB6426" w:rsidRDefault="00CB6426" w:rsidP="00CB6426">
      <w:pPr>
        <w:pStyle w:val="BodyText"/>
        <w:spacing w:before="5"/>
        <w:rPr>
          <w:rFonts w:ascii="Sabon LT Pro"/>
          <w:sz w:val="13"/>
        </w:rPr>
      </w:pPr>
    </w:p>
    <w:p w14:paraId="4EC64380" w14:textId="77777777" w:rsidR="00CB6426" w:rsidRDefault="00CB6426" w:rsidP="00CB6426">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27186975" wp14:editId="6E926CD1">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64CDA"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6F8D205D" w14:textId="77777777" w:rsidR="00E41E81" w:rsidRPr="00FC6085" w:rsidRDefault="00E41E81" w:rsidP="00E41E81">
      <w:pPr>
        <w:pStyle w:val="BodyText"/>
        <w:rPr>
          <w:rFonts w:ascii="Myriad Pro Light" w:hAnsi="Myriad Pro Light" w:cs="Arial"/>
          <w:sz w:val="22"/>
          <w:szCs w:val="22"/>
        </w:rPr>
      </w:pPr>
    </w:p>
    <w:p w14:paraId="1BBF49D0" w14:textId="77777777" w:rsidR="00FC6085" w:rsidRPr="00FC6085" w:rsidRDefault="00FC6085" w:rsidP="00E41E81">
      <w:pPr>
        <w:pStyle w:val="BodyText"/>
        <w:rPr>
          <w:rFonts w:ascii="Myriad Pro Light" w:hAnsi="Myriad Pro Light" w:cs="Arial"/>
          <w:sz w:val="22"/>
          <w:szCs w:val="22"/>
        </w:rPr>
      </w:pPr>
    </w:p>
    <w:p w14:paraId="141F8B58" w14:textId="77777777" w:rsidR="00631BEE" w:rsidRPr="00FC6085" w:rsidRDefault="00C56A0E" w:rsidP="00631BEE">
      <w:pPr>
        <w:pStyle w:val="BodyText"/>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Part 1 - General</w:t>
      </w:r>
    </w:p>
    <w:p w14:paraId="193176AE" w14:textId="77777777" w:rsidR="00631BEE" w:rsidRPr="00FC6085" w:rsidRDefault="00631BEE" w:rsidP="008D44CE">
      <w:pPr>
        <w:pStyle w:val="BodyText"/>
        <w:numPr>
          <w:ilvl w:val="0"/>
          <w:numId w:val="2"/>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Summary</w:t>
      </w:r>
    </w:p>
    <w:p w14:paraId="19A29E2C"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This section includes the following types of wall protection systems:</w:t>
      </w:r>
    </w:p>
    <w:p w14:paraId="0E9AB0DD" w14:textId="77777777" w:rsidR="00631BEE" w:rsidRPr="00FC6085" w:rsidRDefault="00631BEE" w:rsidP="008D44CE">
      <w:pPr>
        <w:pStyle w:val="BodyText"/>
        <w:numPr>
          <w:ilvl w:val="2"/>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Handrails</w:t>
      </w:r>
    </w:p>
    <w:p w14:paraId="5F7FCE92"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Related sections: The following sections contain requirements related to this section:</w:t>
      </w:r>
    </w:p>
    <w:p w14:paraId="4524B166" w14:textId="77777777" w:rsidR="00631BEE" w:rsidRPr="00FC6085" w:rsidRDefault="00631BEE" w:rsidP="008D44CE">
      <w:pPr>
        <w:pStyle w:val="BodyText"/>
        <w:numPr>
          <w:ilvl w:val="2"/>
          <w:numId w:val="1"/>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2BB66149" w14:textId="77777777" w:rsidR="00631BEE" w:rsidRPr="00FC6085" w:rsidRDefault="00631BEE" w:rsidP="008D44CE">
      <w:pPr>
        <w:pStyle w:val="BodyText"/>
        <w:numPr>
          <w:ilvl w:val="2"/>
          <w:numId w:val="1"/>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Blocking in walls for fasteners; refer to section 09 22 00 “Supports for Plaster and Gypsum Board”</w:t>
      </w:r>
    </w:p>
    <w:p w14:paraId="0EBEEF16" w14:textId="77777777" w:rsidR="00631BEE" w:rsidRPr="00FC6085" w:rsidRDefault="00631BEE" w:rsidP="00631BEE">
      <w:pPr>
        <w:pStyle w:val="BodyText"/>
        <w:ind w:left="1800"/>
        <w:rPr>
          <w:rFonts w:ascii="Myriad Pro Light" w:eastAsiaTheme="minorHAnsi" w:hAnsi="Myriad Pro Light" w:cs="Arial"/>
          <w:color w:val="000000"/>
          <w:sz w:val="22"/>
          <w:szCs w:val="22"/>
          <w:lang w:bidi="ar-SA"/>
        </w:rPr>
      </w:pPr>
    </w:p>
    <w:p w14:paraId="4DE6CFFF" w14:textId="77777777" w:rsidR="00631BEE" w:rsidRPr="00FC6085" w:rsidRDefault="00631BEE" w:rsidP="008D44CE">
      <w:pPr>
        <w:pStyle w:val="BodyText"/>
        <w:numPr>
          <w:ilvl w:val="0"/>
          <w:numId w:val="2"/>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References</w:t>
      </w:r>
    </w:p>
    <w:p w14:paraId="2AC63B89"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National codes (IBC, UBC, SBCCI, BOCA, OSHA, Life Safety, OSHPD and ADA)</w:t>
      </w:r>
    </w:p>
    <w:p w14:paraId="11E6BEB4"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American Society for Testing and Materials (ASTM)</w:t>
      </w:r>
    </w:p>
    <w:p w14:paraId="5C2EC140"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Underwriters Laboratories (UL)</w:t>
      </w:r>
    </w:p>
    <w:p w14:paraId="08B8A77E"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California 01350 specification</w:t>
      </w:r>
    </w:p>
    <w:p w14:paraId="2EFE4E30"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6D0A50DD" w14:textId="77777777" w:rsidR="00631BEE" w:rsidRPr="00FC6085" w:rsidRDefault="00631BEE" w:rsidP="008D44CE">
      <w:pPr>
        <w:pStyle w:val="BodyText"/>
        <w:numPr>
          <w:ilvl w:val="0"/>
          <w:numId w:val="2"/>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Submittals</w:t>
      </w:r>
    </w:p>
    <w:p w14:paraId="3FCD2ECA" w14:textId="77777777" w:rsidR="00631BEE" w:rsidRPr="00FC6085" w:rsidRDefault="00631BEE" w:rsidP="00631BEE">
      <w:pPr>
        <w:pStyle w:val="BodyText"/>
        <w:ind w:left="1122"/>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3D88C2A4"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429FDD74"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09FF76BF"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287B3B6E" w14:textId="4259C8DE" w:rsidR="00631BEE" w:rsidRPr="00FC6085" w:rsidRDefault="001F314B" w:rsidP="008D44CE">
      <w:pPr>
        <w:pStyle w:val="BodyText"/>
        <w:numPr>
          <w:ilvl w:val="2"/>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9</w:t>
      </w:r>
      <w:r w:rsidR="00631BEE" w:rsidRPr="00FC6085">
        <w:rPr>
          <w:rFonts w:ascii="Myriad Pro Light" w:eastAsiaTheme="minorHAnsi" w:hAnsi="Myriad Pro Light" w:cs="Arial"/>
          <w:color w:val="000000"/>
          <w:sz w:val="22"/>
          <w:szCs w:val="22"/>
          <w:lang w:bidi="ar-SA"/>
        </w:rPr>
        <w:t>" (</w:t>
      </w:r>
      <w:r w:rsidRPr="00FC6085">
        <w:rPr>
          <w:rFonts w:ascii="Myriad Pro Light" w:eastAsiaTheme="minorHAnsi" w:hAnsi="Myriad Pro Light" w:cs="Arial"/>
          <w:color w:val="000000"/>
          <w:sz w:val="22"/>
          <w:szCs w:val="22"/>
          <w:lang w:bidi="ar-SA"/>
        </w:rPr>
        <w:t>228.6</w:t>
      </w:r>
      <w:r w:rsidR="00631BEE" w:rsidRPr="00FC6085">
        <w:rPr>
          <w:rFonts w:ascii="Myriad Pro Light" w:eastAsiaTheme="minorHAnsi" w:hAnsi="Myriad Pro Light" w:cs="Arial"/>
          <w:color w:val="000000"/>
          <w:sz w:val="22"/>
          <w:szCs w:val="22"/>
          <w:lang w:bidi="ar-SA"/>
        </w:rPr>
        <w:t>mm) long sample of each model specified including end cap.</w:t>
      </w:r>
      <w:r w:rsidRPr="00FC6085">
        <w:rPr>
          <w:rFonts w:ascii="Myriad Pro Light" w:eastAsiaTheme="minorHAnsi" w:hAnsi="Myriad Pro Light" w:cs="Arial"/>
          <w:color w:val="000000"/>
          <w:sz w:val="22"/>
          <w:szCs w:val="22"/>
          <w:lang w:bidi="ar-SA"/>
        </w:rPr>
        <w:t xml:space="preserve"> Standard color Folkstone.</w:t>
      </w:r>
    </w:p>
    <w:p w14:paraId="1AA3ADBA"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144C65FB"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1F10481"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2646BD27" w14:textId="77777777" w:rsidR="00631BEE" w:rsidRPr="00FC6085" w:rsidRDefault="00631BEE" w:rsidP="008D44CE">
      <w:pPr>
        <w:pStyle w:val="BodyText"/>
        <w:numPr>
          <w:ilvl w:val="0"/>
          <w:numId w:val="2"/>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Quality Assurance</w:t>
      </w:r>
    </w:p>
    <w:p w14:paraId="02D3576A"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FC6085">
        <w:rPr>
          <w:rFonts w:ascii="Myriad Pro Light" w:eastAsiaTheme="minorHAnsi" w:hAnsi="Myriad Pro Light" w:cs="Arial"/>
          <w:color w:val="000000"/>
          <w:sz w:val="22"/>
          <w:szCs w:val="22"/>
          <w:lang w:bidi="ar-SA"/>
        </w:rPr>
        <w:t>years</w:t>
      </w:r>
      <w:proofErr w:type="gramEnd"/>
      <w:r w:rsidRPr="00FC6085">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00CD339C"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Manufacturer’s qualifications: Not less than 5 </w:t>
      </w:r>
      <w:proofErr w:type="gramStart"/>
      <w:r w:rsidRPr="00FC6085">
        <w:rPr>
          <w:rFonts w:ascii="Myriad Pro Light" w:eastAsiaTheme="minorHAnsi" w:hAnsi="Myriad Pro Light" w:cs="Arial"/>
          <w:color w:val="000000"/>
          <w:sz w:val="22"/>
          <w:szCs w:val="22"/>
          <w:lang w:bidi="ar-SA"/>
        </w:rPr>
        <w:t>years</w:t>
      </w:r>
      <w:proofErr w:type="gramEnd"/>
      <w:r w:rsidRPr="00FC6085">
        <w:rPr>
          <w:rFonts w:ascii="Myriad Pro Light" w:eastAsiaTheme="minorHAnsi" w:hAnsi="Myriad Pro Light" w:cs="Arial"/>
          <w:color w:val="000000"/>
          <w:sz w:val="22"/>
          <w:szCs w:val="22"/>
          <w:lang w:bidi="ar-SA"/>
        </w:rPr>
        <w:t xml:space="preserve"> experience in the production of specified </w:t>
      </w:r>
      <w:r w:rsidRPr="00FC6085">
        <w:rPr>
          <w:rFonts w:ascii="Myriad Pro Light" w:eastAsiaTheme="minorHAnsi" w:hAnsi="Myriad Pro Light" w:cs="Arial"/>
          <w:color w:val="000000"/>
          <w:sz w:val="22"/>
          <w:szCs w:val="22"/>
          <w:lang w:bidi="ar-SA"/>
        </w:rPr>
        <w:lastRenderedPageBreak/>
        <w:t>products and a record of successful in-service performance.</w:t>
      </w:r>
    </w:p>
    <w:p w14:paraId="5B41A0B1"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7FBE9FE6" w14:textId="37248228"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Fire performance characteristics: Provide engineered </w:t>
      </w:r>
      <w:r w:rsidR="009F2F59" w:rsidRPr="00FC6085">
        <w:rPr>
          <w:rFonts w:ascii="Myriad Pro Light" w:eastAsiaTheme="minorHAnsi" w:hAnsi="Myriad Pro Light" w:cs="Arial"/>
          <w:color w:val="000000"/>
          <w:sz w:val="22"/>
          <w:szCs w:val="22"/>
          <w:lang w:bidi="ar-SA"/>
        </w:rPr>
        <w:t>PVC FREE</w:t>
      </w:r>
      <w:r w:rsidRPr="00FC6085">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4F094672" w14:textId="77777777" w:rsidR="00631BEE" w:rsidRPr="00FC6085" w:rsidRDefault="00631BEE" w:rsidP="008D44CE">
      <w:pPr>
        <w:pStyle w:val="BodyText"/>
        <w:numPr>
          <w:ilvl w:val="2"/>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Flame spread: 25 or less</w:t>
      </w:r>
    </w:p>
    <w:p w14:paraId="31E0620D" w14:textId="77777777" w:rsidR="00631BEE" w:rsidRPr="00FC6085" w:rsidRDefault="00631BEE" w:rsidP="008D44CE">
      <w:pPr>
        <w:pStyle w:val="BodyText"/>
        <w:numPr>
          <w:ilvl w:val="2"/>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Smoke developed: 450 or less</w:t>
      </w:r>
    </w:p>
    <w:p w14:paraId="081E5003" w14:textId="402F624E"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Impact Strength: Provide assembled wall protection </w:t>
      </w:r>
      <w:r w:rsidR="007A4204" w:rsidRPr="00FC6085">
        <w:rPr>
          <w:rFonts w:ascii="Myriad Pro Light" w:eastAsiaTheme="minorHAnsi" w:hAnsi="Myriad Pro Light" w:cs="Arial"/>
          <w:color w:val="000000"/>
          <w:sz w:val="22"/>
          <w:szCs w:val="22"/>
          <w:lang w:bidi="ar-SA"/>
        </w:rPr>
        <w:t>components</w:t>
      </w:r>
      <w:r w:rsidRPr="00FC6085">
        <w:rPr>
          <w:rFonts w:ascii="Myriad Pro Light" w:eastAsiaTheme="minorHAnsi" w:hAnsi="Myriad Pro Light" w:cs="Arial"/>
          <w:color w:val="000000"/>
          <w:sz w:val="22"/>
          <w:szCs w:val="22"/>
          <w:lang w:bidi="ar-SA"/>
        </w:rPr>
        <w:t xml:space="preserve"> that have been tested </w:t>
      </w:r>
      <w:r w:rsidR="007A4204" w:rsidRPr="00FC6085">
        <w:rPr>
          <w:rFonts w:ascii="Myriad Pro Light" w:eastAsiaTheme="minorHAnsi" w:hAnsi="Myriad Pro Light" w:cs="Arial"/>
          <w:color w:val="000000"/>
          <w:sz w:val="22"/>
          <w:szCs w:val="22"/>
          <w:lang w:bidi="ar-SA"/>
        </w:rPr>
        <w:t xml:space="preserve">for impact using a ram type impact test </w:t>
      </w:r>
      <w:r w:rsidRPr="00FC6085">
        <w:rPr>
          <w:rFonts w:ascii="Myriad Pro Light" w:eastAsiaTheme="minorHAnsi" w:hAnsi="Myriad Pro Light" w:cs="Arial"/>
          <w:color w:val="000000"/>
          <w:sz w:val="22"/>
          <w:szCs w:val="22"/>
          <w:lang w:bidi="ar-SA"/>
        </w:rPr>
        <w:t>in accordance with the applicable provisions of ASTM F476</w:t>
      </w:r>
      <w:r w:rsidR="007A4204" w:rsidRPr="00FC6085">
        <w:rPr>
          <w:rFonts w:ascii="Myriad Pro Light" w:eastAsiaTheme="minorHAnsi" w:hAnsi="Myriad Pro Light" w:cs="Arial"/>
          <w:color w:val="000000"/>
          <w:sz w:val="22"/>
          <w:szCs w:val="22"/>
          <w:lang w:bidi="ar-SA"/>
        </w:rPr>
        <w:t>-84</w:t>
      </w:r>
      <w:r w:rsidRPr="00FC6085">
        <w:rPr>
          <w:rFonts w:ascii="Myriad Pro Light" w:eastAsiaTheme="minorHAnsi" w:hAnsi="Myriad Pro Light" w:cs="Arial"/>
          <w:color w:val="000000"/>
          <w:sz w:val="22"/>
          <w:szCs w:val="22"/>
          <w:lang w:bidi="ar-SA"/>
        </w:rPr>
        <w:t>.</w:t>
      </w:r>
    </w:p>
    <w:p w14:paraId="0DF03AEA"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5410E2D9"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26DB6F62" w14:textId="77777777" w:rsidR="00631BEE" w:rsidRPr="00FC6085" w:rsidRDefault="00631BEE" w:rsidP="008D44CE">
      <w:pPr>
        <w:pStyle w:val="BodyText"/>
        <w:numPr>
          <w:ilvl w:val="2"/>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Delta Ecmc of no greater than 1.0 using CIELab color space. (Specifier note: Construction Specialties' colors are matched under cool </w:t>
      </w:r>
      <w:proofErr w:type="gramStart"/>
      <w:r w:rsidRPr="00FC6085">
        <w:rPr>
          <w:rFonts w:ascii="Myriad Pro Light" w:eastAsiaTheme="minorHAnsi" w:hAnsi="Myriad Pro Light" w:cs="Arial"/>
          <w:color w:val="000000"/>
          <w:sz w:val="22"/>
          <w:szCs w:val="22"/>
          <w:lang w:bidi="ar-SA"/>
        </w:rPr>
        <w:t>white fluorescent</w:t>
      </w:r>
      <w:proofErr w:type="gramEnd"/>
      <w:r w:rsidRPr="00FC6085">
        <w:rPr>
          <w:rFonts w:ascii="Myriad Pro Light" w:eastAsiaTheme="minorHAnsi" w:hAnsi="Myriad Pro Light" w:cs="Arial"/>
          <w:color w:val="000000"/>
          <w:sz w:val="22"/>
          <w:szCs w:val="22"/>
          <w:lang w:bidi="ar-SA"/>
        </w:rPr>
        <w:t xml:space="preserve"> lighting and computer controlled within manufacturing tolerances. Color may vary if alternate lighting sources are present.)</w:t>
      </w:r>
    </w:p>
    <w:p w14:paraId="4B4CC031"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5A75FD7A"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7B8A1DD0" w14:textId="77777777" w:rsidR="00631BEE" w:rsidRPr="00FC6085" w:rsidRDefault="00631BEE" w:rsidP="008D44CE">
      <w:pPr>
        <w:pStyle w:val="BodyText"/>
        <w:numPr>
          <w:ilvl w:val="0"/>
          <w:numId w:val="2"/>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Delivery, Storage and Handling</w:t>
      </w:r>
    </w:p>
    <w:p w14:paraId="7CA6B55C"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228893EB"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6C9F5DD5"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Material must be stored flat.</w:t>
      </w:r>
    </w:p>
    <w:p w14:paraId="38DFAED0"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784233E8" w14:textId="77777777" w:rsidR="00631BEE" w:rsidRPr="00FC6085" w:rsidRDefault="00631BEE" w:rsidP="008D44CE">
      <w:pPr>
        <w:pStyle w:val="BodyText"/>
        <w:numPr>
          <w:ilvl w:val="0"/>
          <w:numId w:val="2"/>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Project Conditions</w:t>
      </w:r>
    </w:p>
    <w:p w14:paraId="1ECE3D06" w14:textId="77777777"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6907DED4" w14:textId="429AD834" w:rsidR="00631BEE" w:rsidRPr="00FC6085" w:rsidRDefault="00631BEE" w:rsidP="008D44CE">
      <w:pPr>
        <w:pStyle w:val="BodyText"/>
        <w:numPr>
          <w:ilvl w:val="1"/>
          <w:numId w:val="2"/>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Installation areas must be enclosed and weatherproofed before installation commences.</w:t>
      </w:r>
    </w:p>
    <w:p w14:paraId="49652C9D" w14:textId="391D3B5F" w:rsidR="006B5386" w:rsidRPr="00FC6085" w:rsidRDefault="006B5386" w:rsidP="006B5386">
      <w:pPr>
        <w:pStyle w:val="BodyText"/>
        <w:numPr>
          <w:ilvl w:val="0"/>
          <w:numId w:val="2"/>
        </w:numPr>
        <w:rPr>
          <w:rFonts w:ascii="Myriad Pro Light" w:eastAsiaTheme="minorHAnsi" w:hAnsi="Myriad Pro Light" w:cs="Arial"/>
          <w:b/>
          <w:bCs/>
          <w:color w:val="000000"/>
          <w:sz w:val="22"/>
          <w:szCs w:val="22"/>
          <w:lang w:bidi="ar-SA"/>
        </w:rPr>
      </w:pPr>
      <w:r w:rsidRPr="00FC6085">
        <w:rPr>
          <w:rFonts w:ascii="Myriad Pro Light" w:eastAsiaTheme="minorHAnsi" w:hAnsi="Myriad Pro Light" w:cs="Arial"/>
          <w:b/>
          <w:bCs/>
          <w:color w:val="000000"/>
          <w:sz w:val="22"/>
          <w:szCs w:val="22"/>
          <w:lang w:bidi="ar-SA"/>
        </w:rPr>
        <w:t>Warranty</w:t>
      </w:r>
    </w:p>
    <w:p w14:paraId="625FD3C9" w14:textId="77777777" w:rsidR="006B5386" w:rsidRPr="00FC6085" w:rsidRDefault="006B5386" w:rsidP="006B5386">
      <w:pPr>
        <w:widowControl/>
        <w:numPr>
          <w:ilvl w:val="1"/>
          <w:numId w:val="6"/>
        </w:numPr>
        <w:autoSpaceDE/>
        <w:rPr>
          <w:rFonts w:ascii="Myriad Pro Light" w:hAnsi="Myriad Pro Light"/>
          <w:b/>
          <w:bCs/>
        </w:rPr>
      </w:pPr>
      <w:bookmarkStart w:id="0" w:name="_Hlk52281068"/>
      <w:r w:rsidRPr="00FC6085">
        <w:rPr>
          <w:rFonts w:ascii="Myriad Pro Light" w:hAnsi="Myriad Pro Light"/>
          <w:b/>
          <w:bCs/>
        </w:rPr>
        <w:t>Acrovyn 5-year Limited Warranty</w:t>
      </w:r>
    </w:p>
    <w:p w14:paraId="114CB6A4" w14:textId="77777777" w:rsidR="006B5386" w:rsidRPr="00FC6085" w:rsidRDefault="006B5386" w:rsidP="006B5386">
      <w:pPr>
        <w:widowControl/>
        <w:numPr>
          <w:ilvl w:val="0"/>
          <w:numId w:val="7"/>
        </w:numPr>
        <w:autoSpaceDE/>
        <w:spacing w:after="160" w:line="254" w:lineRule="auto"/>
        <w:contextualSpacing/>
        <w:rPr>
          <w:rFonts w:ascii="Myriad Pro Light" w:hAnsi="Myriad Pro Light" w:cs="Arial"/>
        </w:rPr>
      </w:pPr>
      <w:r w:rsidRPr="00FC6085">
        <w:rPr>
          <w:rFonts w:ascii="Myriad Pro Light" w:hAnsi="Myriad Pro Light" w:cs="Arial"/>
        </w:rPr>
        <w:t xml:space="preserve">Applies to Interior Wall Protection orders that </w:t>
      </w:r>
      <w:r w:rsidRPr="00FC6085">
        <w:rPr>
          <w:rFonts w:ascii="Myriad Pro Light" w:hAnsi="Myriad Pro Light" w:cs="Arial"/>
          <w:u w:val="single"/>
        </w:rPr>
        <w:t>do not</w:t>
      </w:r>
      <w:r w:rsidRPr="00FC6085">
        <w:rPr>
          <w:rFonts w:ascii="Myriad Pro Light" w:hAnsi="Myriad Pro Light" w:cs="Arial"/>
        </w:rPr>
        <w:t xml:space="preserve"> include recommended components or accessories </w:t>
      </w:r>
    </w:p>
    <w:p w14:paraId="47076547" w14:textId="77777777" w:rsidR="006B5386" w:rsidRPr="00FC6085" w:rsidRDefault="006B5386" w:rsidP="006B5386">
      <w:pPr>
        <w:widowControl/>
        <w:numPr>
          <w:ilvl w:val="1"/>
          <w:numId w:val="8"/>
        </w:numPr>
        <w:autoSpaceDE/>
        <w:spacing w:after="160" w:line="254" w:lineRule="auto"/>
        <w:contextualSpacing/>
        <w:rPr>
          <w:rFonts w:ascii="Myriad Pro Light" w:hAnsi="Myriad Pro Light" w:cs="Arial"/>
        </w:rPr>
      </w:pPr>
      <w:r w:rsidRPr="00FC6085">
        <w:rPr>
          <w:rFonts w:ascii="Myriad Pro Light" w:hAnsi="Myriad Pro Light" w:cs="Arial"/>
        </w:rPr>
        <w:t>Assemblies = Brackets, Hardware</w:t>
      </w:r>
    </w:p>
    <w:p w14:paraId="01C53B60" w14:textId="77777777" w:rsidR="006B5386" w:rsidRPr="00FC6085" w:rsidRDefault="006B5386" w:rsidP="006B5386">
      <w:pPr>
        <w:widowControl/>
        <w:numPr>
          <w:ilvl w:val="1"/>
          <w:numId w:val="8"/>
        </w:numPr>
        <w:autoSpaceDE/>
        <w:spacing w:after="160" w:line="254" w:lineRule="auto"/>
        <w:contextualSpacing/>
        <w:rPr>
          <w:rFonts w:ascii="Myriad Pro Light" w:hAnsi="Myriad Pro Light" w:cs="Arial"/>
        </w:rPr>
      </w:pPr>
      <w:r w:rsidRPr="00FC6085">
        <w:rPr>
          <w:rFonts w:ascii="Myriad Pro Light" w:hAnsi="Myriad Pro Light" w:cs="Arial"/>
        </w:rPr>
        <w:t>Accessories = Primer, Adhesive, Caulk, Trims &amp; Moldings</w:t>
      </w:r>
    </w:p>
    <w:p w14:paraId="0683788B" w14:textId="77777777" w:rsidR="006B5386" w:rsidRPr="00FC6085" w:rsidRDefault="006B5386" w:rsidP="006B5386">
      <w:pPr>
        <w:widowControl/>
        <w:numPr>
          <w:ilvl w:val="1"/>
          <w:numId w:val="6"/>
        </w:numPr>
        <w:autoSpaceDE/>
        <w:spacing w:after="160" w:line="254" w:lineRule="auto"/>
        <w:ind w:left="1443"/>
        <w:contextualSpacing/>
        <w:rPr>
          <w:rFonts w:ascii="Myriad Pro Light" w:hAnsi="Myriad Pro Light" w:cs="Arial"/>
        </w:rPr>
      </w:pPr>
      <w:r w:rsidRPr="00FC6085">
        <w:rPr>
          <w:rFonts w:ascii="Myriad Pro Light" w:hAnsi="Myriad Pro Light" w:cs="Arial"/>
          <w:b/>
          <w:bCs/>
        </w:rPr>
        <w:t>Limited Lifetime Systems Warranty</w:t>
      </w:r>
    </w:p>
    <w:p w14:paraId="7CB4157B" w14:textId="77777777" w:rsidR="006B5386" w:rsidRPr="00FC6085" w:rsidRDefault="006B5386" w:rsidP="006B5386">
      <w:pPr>
        <w:widowControl/>
        <w:numPr>
          <w:ilvl w:val="0"/>
          <w:numId w:val="8"/>
        </w:numPr>
        <w:autoSpaceDE/>
        <w:spacing w:after="160" w:line="254" w:lineRule="auto"/>
        <w:contextualSpacing/>
        <w:rPr>
          <w:rFonts w:ascii="Myriad Pro Light" w:hAnsi="Myriad Pro Light" w:cs="Arial"/>
        </w:rPr>
      </w:pPr>
      <w:r w:rsidRPr="00FC6085">
        <w:rPr>
          <w:rFonts w:ascii="Myriad Pro Light" w:hAnsi="Myriad Pro Light" w:cs="Arial"/>
        </w:rPr>
        <w:t>Applies to CS Interior Wall Protection projects that include all recommended components and accessories related to CS Interior Wall Protection Products.</w:t>
      </w:r>
    </w:p>
    <w:p w14:paraId="23A90E3B" w14:textId="77777777" w:rsidR="006B5386" w:rsidRPr="00FC6085" w:rsidRDefault="006B5386" w:rsidP="006B5386">
      <w:pPr>
        <w:widowControl/>
        <w:numPr>
          <w:ilvl w:val="1"/>
          <w:numId w:val="8"/>
        </w:numPr>
        <w:autoSpaceDE/>
        <w:spacing w:after="160" w:line="254" w:lineRule="auto"/>
        <w:contextualSpacing/>
        <w:rPr>
          <w:rFonts w:ascii="Myriad Pro Light" w:hAnsi="Myriad Pro Light" w:cs="Arial"/>
        </w:rPr>
      </w:pPr>
      <w:r w:rsidRPr="00FC6085">
        <w:rPr>
          <w:rFonts w:ascii="Myriad Pro Light" w:hAnsi="Myriad Pro Light" w:cs="Arial"/>
        </w:rPr>
        <w:lastRenderedPageBreak/>
        <w:t>Assemblies = Brackets, Hardware</w:t>
      </w:r>
    </w:p>
    <w:p w14:paraId="2793B00C" w14:textId="77777777" w:rsidR="006B5386" w:rsidRPr="00FC6085" w:rsidRDefault="006B5386" w:rsidP="006B5386">
      <w:pPr>
        <w:widowControl/>
        <w:numPr>
          <w:ilvl w:val="1"/>
          <w:numId w:val="8"/>
        </w:numPr>
        <w:autoSpaceDE/>
        <w:spacing w:after="160" w:line="254" w:lineRule="auto"/>
        <w:contextualSpacing/>
        <w:rPr>
          <w:rFonts w:ascii="Myriad Pro Light" w:hAnsi="Myriad Pro Light" w:cs="Arial"/>
        </w:rPr>
      </w:pPr>
      <w:r w:rsidRPr="00FC6085">
        <w:rPr>
          <w:rFonts w:ascii="Myriad Pro Light" w:hAnsi="Myriad Pro Light" w:cs="Arial"/>
        </w:rPr>
        <w:t>Accessories = Primer, Adhesive, Caulk, Trims &amp; Moldings</w:t>
      </w:r>
      <w:bookmarkEnd w:id="0"/>
    </w:p>
    <w:p w14:paraId="6DFC4813" w14:textId="77777777" w:rsidR="00631BEE" w:rsidRPr="00FC6085" w:rsidRDefault="00631BEE" w:rsidP="00631BEE">
      <w:pPr>
        <w:pStyle w:val="BodyText"/>
        <w:rPr>
          <w:rFonts w:ascii="Myriad Pro Light" w:eastAsiaTheme="minorHAnsi" w:hAnsi="Myriad Pro Light" w:cs="Arial"/>
          <w:color w:val="000000"/>
          <w:sz w:val="22"/>
          <w:szCs w:val="22"/>
          <w:lang w:bidi="ar-SA"/>
        </w:rPr>
      </w:pPr>
    </w:p>
    <w:p w14:paraId="0265F1AC" w14:textId="77777777" w:rsidR="00631BEE" w:rsidRPr="00FC6085" w:rsidRDefault="00631BEE" w:rsidP="00631BEE">
      <w:pPr>
        <w:pStyle w:val="BodyText"/>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Part 2 - Products</w:t>
      </w:r>
    </w:p>
    <w:p w14:paraId="1BF51533" w14:textId="77777777" w:rsidR="00631BEE" w:rsidRPr="00FC6085" w:rsidRDefault="00631BEE" w:rsidP="008D44CE">
      <w:pPr>
        <w:pStyle w:val="BodyText"/>
        <w:numPr>
          <w:ilvl w:val="0"/>
          <w:numId w:val="3"/>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Manufacturers</w:t>
      </w:r>
    </w:p>
    <w:p w14:paraId="026B905C" w14:textId="77777777" w:rsidR="006B5386" w:rsidRPr="00FC6085" w:rsidRDefault="006B5386" w:rsidP="006B5386">
      <w:pPr>
        <w:widowControl/>
        <w:numPr>
          <w:ilvl w:val="1"/>
          <w:numId w:val="3"/>
        </w:numPr>
        <w:autoSpaceDE/>
        <w:rPr>
          <w:rFonts w:ascii="Myriad Pro Light" w:eastAsiaTheme="minorHAnsi" w:hAnsi="Myriad Pro Light" w:cs="Arial"/>
          <w:color w:val="000000"/>
          <w:lang w:bidi="ar-SA"/>
        </w:rPr>
      </w:pPr>
      <w:r w:rsidRPr="00FC6085">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FC6085">
        <w:rPr>
          <w:rFonts w:ascii="Myriad Pro Light" w:hAnsi="Myriad Pro Light" w:cs="Arial"/>
        </w:rPr>
        <w:t xml:space="preserve">3 Werner Way, Lebanon, NJ 08833 USA 800-233-8493; email: </w:t>
      </w:r>
      <w:hyperlink r:id="rId11" w:history="1">
        <w:r w:rsidRPr="00FC6085">
          <w:rPr>
            <w:rStyle w:val="Hyperlink"/>
            <w:rFonts w:ascii="Myriad Pro Light" w:hAnsi="Myriad Pro Light" w:cs="Arial"/>
          </w:rPr>
          <w:t>cet@c-sgroup.com</w:t>
        </w:r>
      </w:hyperlink>
    </w:p>
    <w:p w14:paraId="738DC27B" w14:textId="2680E6B1" w:rsidR="006B5386" w:rsidRPr="00FC6085" w:rsidRDefault="006B5386" w:rsidP="006B5386">
      <w:pPr>
        <w:widowControl/>
        <w:numPr>
          <w:ilvl w:val="1"/>
          <w:numId w:val="3"/>
        </w:numPr>
        <w:autoSpaceDE/>
        <w:rPr>
          <w:rFonts w:ascii="Myriad Pro Light" w:hAnsi="Myriad Pro Light" w:cs="Arial"/>
        </w:rPr>
      </w:pPr>
      <w:r w:rsidRPr="00FC6085">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w:t>
      </w:r>
      <w:proofErr w:type="gramStart"/>
      <w:r w:rsidRPr="00FC6085">
        <w:rPr>
          <w:rFonts w:ascii="Myriad Pro Light" w:hAnsi="Myriad Pro Light" w:cs="Arial"/>
        </w:rPr>
        <w:t>equal</w:t>
      </w:r>
      <w:proofErr w:type="gramEnd"/>
      <w:r w:rsidRPr="00FC6085">
        <w:rPr>
          <w:rFonts w:ascii="Myriad Pro Light" w:hAnsi="Myriad Pro Light" w:cs="Arial"/>
        </w:rPr>
        <w:t xml:space="preserve"> by Architect/Owner</w:t>
      </w:r>
      <w:r w:rsidR="00CB6426" w:rsidRPr="00FC6085">
        <w:rPr>
          <w:rFonts w:ascii="Myriad Pro Light" w:hAnsi="Myriad Pro Light" w:cs="Arial"/>
        </w:rPr>
        <w:t xml:space="preserve">. </w:t>
      </w:r>
    </w:p>
    <w:p w14:paraId="07275041"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0A3E8D3B" w14:textId="271801EA" w:rsidR="00631BEE" w:rsidRPr="00FC6085" w:rsidRDefault="00CB6426" w:rsidP="008D44CE">
      <w:pPr>
        <w:pStyle w:val="BodyText"/>
        <w:numPr>
          <w:ilvl w:val="0"/>
          <w:numId w:val="3"/>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Materials</w:t>
      </w:r>
    </w:p>
    <w:p w14:paraId="1CBCCC14" w14:textId="7B2BD23B" w:rsidR="00631BEE" w:rsidRPr="00FC6085" w:rsidRDefault="00631BEE" w:rsidP="008D44CE">
      <w:pPr>
        <w:pStyle w:val="BodyText"/>
        <w:numPr>
          <w:ilvl w:val="1"/>
          <w:numId w:val="3"/>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Engineered </w:t>
      </w:r>
      <w:r w:rsidR="009F2F59" w:rsidRPr="00FC6085">
        <w:rPr>
          <w:rFonts w:ascii="Myriad Pro Light" w:eastAsiaTheme="minorHAnsi" w:hAnsi="Myriad Pro Light" w:cs="Arial"/>
          <w:color w:val="000000"/>
          <w:sz w:val="22"/>
          <w:szCs w:val="22"/>
          <w:lang w:bidi="ar-SA"/>
        </w:rPr>
        <w:t>PVC FREE</w:t>
      </w:r>
      <w:r w:rsidRPr="00FC6085">
        <w:rPr>
          <w:rFonts w:ascii="Myriad Pro Light" w:eastAsiaTheme="minorHAnsi" w:hAnsi="Myriad Pro Light" w:cs="Arial"/>
          <w:color w:val="000000"/>
          <w:sz w:val="22"/>
          <w:szCs w:val="22"/>
          <w:lang w:bidi="ar-SA"/>
        </w:rPr>
        <w:t>: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w:t>
      </w:r>
    </w:p>
    <w:p w14:paraId="11EDE539" w14:textId="77777777" w:rsidR="00631BEE" w:rsidRPr="00FC6085" w:rsidRDefault="00631BEE" w:rsidP="008D44CE">
      <w:pPr>
        <w:pStyle w:val="BodyText"/>
        <w:numPr>
          <w:ilvl w:val="1"/>
          <w:numId w:val="3"/>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Aluminum: Extruded aluminum should be 6063-T6 alloy with nominal .075" (1.90mm) thickness for models HRB-35N or 6105-T5 alloy with nominal .075" (1.90mm) thickness for models HRB-35CMN. Minimum strength and durability properties as specified in ASTM B221.</w:t>
      </w:r>
    </w:p>
    <w:p w14:paraId="6E7F79E5" w14:textId="407CF1CD" w:rsidR="00631BEE" w:rsidRPr="00FC6085" w:rsidRDefault="00631BEE" w:rsidP="008D44CE">
      <w:pPr>
        <w:pStyle w:val="BodyText"/>
        <w:numPr>
          <w:ilvl w:val="1"/>
          <w:numId w:val="3"/>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Fasteners: All fasteners to be non-corrosive and compatible with aluminum retainers</w:t>
      </w:r>
      <w:r w:rsidR="00CB6426" w:rsidRPr="00FC6085">
        <w:rPr>
          <w:rFonts w:ascii="Myriad Pro Light" w:eastAsiaTheme="minorHAnsi" w:hAnsi="Myriad Pro Light" w:cs="Arial"/>
          <w:color w:val="000000"/>
          <w:sz w:val="22"/>
          <w:szCs w:val="22"/>
          <w:lang w:bidi="ar-SA"/>
        </w:rPr>
        <w:t xml:space="preserve">. </w:t>
      </w:r>
      <w:r w:rsidRPr="00FC6085">
        <w:rPr>
          <w:rFonts w:ascii="Myriad Pro Light" w:eastAsiaTheme="minorHAnsi" w:hAnsi="Myriad Pro Light" w:cs="Arial"/>
          <w:color w:val="000000"/>
          <w:sz w:val="22"/>
          <w:szCs w:val="22"/>
          <w:lang w:bidi="ar-SA"/>
        </w:rPr>
        <w:t xml:space="preserve">All necessary </w:t>
      </w:r>
      <w:proofErr w:type="gramStart"/>
      <w:r w:rsidRPr="00FC6085">
        <w:rPr>
          <w:rFonts w:ascii="Myriad Pro Light" w:eastAsiaTheme="minorHAnsi" w:hAnsi="Myriad Pro Light" w:cs="Arial"/>
          <w:color w:val="000000"/>
          <w:sz w:val="22"/>
          <w:szCs w:val="22"/>
          <w:lang w:bidi="ar-SA"/>
        </w:rPr>
        <w:t>fasteners</w:t>
      </w:r>
      <w:proofErr w:type="gramEnd"/>
      <w:r w:rsidRPr="00FC6085">
        <w:rPr>
          <w:rFonts w:ascii="Myriad Pro Light" w:eastAsiaTheme="minorHAnsi" w:hAnsi="Myriad Pro Light" w:cs="Arial"/>
          <w:color w:val="000000"/>
          <w:sz w:val="22"/>
          <w:szCs w:val="22"/>
          <w:lang w:bidi="ar-SA"/>
        </w:rPr>
        <w:t xml:space="preserve"> to be supplied by the manufacturer.</w:t>
      </w:r>
    </w:p>
    <w:p w14:paraId="2B743D41"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255EB238" w14:textId="342FC151" w:rsidR="00631BEE" w:rsidRPr="00FC6085" w:rsidRDefault="00CB6426" w:rsidP="008D44CE">
      <w:pPr>
        <w:pStyle w:val="BodyText"/>
        <w:numPr>
          <w:ilvl w:val="0"/>
          <w:numId w:val="3"/>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 xml:space="preserve">Handrails </w:t>
      </w:r>
    </w:p>
    <w:p w14:paraId="3CE7CC63" w14:textId="6DB538DB" w:rsidR="00631BEE" w:rsidRPr="00FC6085" w:rsidRDefault="00631BEE" w:rsidP="008D44CE">
      <w:pPr>
        <w:pStyle w:val="BodyText"/>
        <w:numPr>
          <w:ilvl w:val="1"/>
          <w:numId w:val="3"/>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 xml:space="preserve">Engineered </w:t>
      </w:r>
      <w:r w:rsidR="009F2F59" w:rsidRPr="00FC6085">
        <w:rPr>
          <w:rFonts w:ascii="Myriad Pro Light" w:eastAsiaTheme="minorHAnsi" w:hAnsi="Myriad Pro Light" w:cs="Arial"/>
          <w:color w:val="000000"/>
          <w:sz w:val="22"/>
          <w:szCs w:val="22"/>
          <w:lang w:bidi="ar-SA"/>
        </w:rPr>
        <w:t>PVC FREE</w:t>
      </w:r>
      <w:r w:rsidRPr="00FC6085">
        <w:rPr>
          <w:rFonts w:ascii="Myriad Pro Light" w:eastAsiaTheme="minorHAnsi" w:hAnsi="Myriad Pro Light" w:cs="Arial"/>
          <w:color w:val="000000"/>
          <w:sz w:val="22"/>
          <w:szCs w:val="22"/>
          <w:lang w:bidi="ar-SA"/>
        </w:rPr>
        <w:t xml:space="preserve"> Handrails to be CS Acrovyn: Surface mounted assembly consisting of a continuous extruded aluminum retainer with snap-on Acrovyn 4000 cover. Color matched mounting brackets to be spaced as indicated on installation instructions. Color matched end caps and corners shall be attached to allow post installation adjustment. Attachment hardware shall be appropriate for wall construction.</w:t>
      </w:r>
    </w:p>
    <w:p w14:paraId="2398B4BA" w14:textId="1FAB875F" w:rsidR="00631BEE" w:rsidRPr="00FC6085" w:rsidRDefault="00631BEE" w:rsidP="008D44CE">
      <w:pPr>
        <w:pStyle w:val="BodyText"/>
        <w:numPr>
          <w:ilvl w:val="2"/>
          <w:numId w:val="3"/>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b/>
          <w:color w:val="000000"/>
          <w:sz w:val="22"/>
          <w:szCs w:val="22"/>
          <w:lang w:bidi="ar-SA"/>
        </w:rPr>
        <w:t>Model HRB-35</w:t>
      </w:r>
      <w:proofErr w:type="gramStart"/>
      <w:r w:rsidRPr="00FC6085">
        <w:rPr>
          <w:rFonts w:ascii="Myriad Pro Light" w:eastAsiaTheme="minorHAnsi" w:hAnsi="Myriad Pro Light" w:cs="Arial"/>
          <w:b/>
          <w:color w:val="000000"/>
          <w:sz w:val="22"/>
          <w:szCs w:val="22"/>
          <w:lang w:bidi="ar-SA"/>
        </w:rPr>
        <w:t>N  3</w:t>
      </w:r>
      <w:proofErr w:type="gramEnd"/>
      <w:r w:rsidRPr="00FC6085">
        <w:rPr>
          <w:rFonts w:ascii="Myriad Pro Light" w:eastAsiaTheme="minorHAnsi" w:hAnsi="Myriad Pro Light" w:cs="Arial"/>
          <w:b/>
          <w:color w:val="000000"/>
          <w:sz w:val="22"/>
          <w:szCs w:val="22"/>
          <w:lang w:bidi="ar-SA"/>
        </w:rPr>
        <w:t xml:space="preserve"> 1/2" (88.9mm) high combination handrail/bumper guard with patented </w:t>
      </w:r>
      <w:r w:rsidR="004F4FC3" w:rsidRPr="00FC6085">
        <w:rPr>
          <w:rFonts w:ascii="Myriad Pro Light" w:eastAsiaTheme="minorHAnsi" w:hAnsi="Myriad Pro Light" w:cs="Arial"/>
          <w:b/>
          <w:color w:val="000000"/>
          <w:sz w:val="22"/>
          <w:szCs w:val="22"/>
          <w:lang w:bidi="ar-SA"/>
        </w:rPr>
        <w:t xml:space="preserve">Acrovyn </w:t>
      </w:r>
      <w:r w:rsidRPr="00FC6085">
        <w:rPr>
          <w:rFonts w:ascii="Myriad Pro Light" w:eastAsiaTheme="minorHAnsi" w:hAnsi="Myriad Pro Light" w:cs="Arial"/>
          <w:b/>
          <w:color w:val="000000"/>
          <w:sz w:val="22"/>
          <w:szCs w:val="22"/>
          <w:lang w:bidi="ar-SA"/>
        </w:rPr>
        <w:t>Quick Lock</w:t>
      </w:r>
      <w:r w:rsidR="004F4FC3" w:rsidRPr="00FC6085">
        <w:rPr>
          <w:rFonts w:ascii="Myriad Pro Light" w:eastAsiaTheme="minorHAnsi" w:hAnsi="Myriad Pro Light" w:cs="Arial"/>
          <w:b/>
          <w:color w:val="000000"/>
          <w:sz w:val="22"/>
          <w:szCs w:val="22"/>
          <w:lang w:bidi="ar-SA"/>
        </w:rPr>
        <w:t>™</w:t>
      </w:r>
      <w:r w:rsidRPr="00FC6085">
        <w:rPr>
          <w:rFonts w:ascii="Myriad Pro Light" w:eastAsiaTheme="minorHAnsi" w:hAnsi="Myriad Pro Light" w:cs="Arial"/>
          <w:b/>
          <w:color w:val="000000"/>
          <w:sz w:val="22"/>
          <w:szCs w:val="22"/>
          <w:lang w:bidi="ar-SA"/>
        </w:rPr>
        <w:t xml:space="preserve"> mounting system</w:t>
      </w:r>
      <w:r w:rsidR="004F4FC3" w:rsidRPr="00FC6085">
        <w:rPr>
          <w:rFonts w:ascii="Myriad Pro Light" w:eastAsiaTheme="minorHAnsi" w:hAnsi="Myriad Pro Light" w:cs="Arial"/>
          <w:b/>
          <w:color w:val="000000"/>
          <w:sz w:val="22"/>
          <w:szCs w:val="22"/>
          <w:lang w:bidi="ar-SA"/>
        </w:rPr>
        <w:t xml:space="preserve"> for easy installation</w:t>
      </w:r>
      <w:r w:rsidRPr="00FC6085">
        <w:rPr>
          <w:rFonts w:ascii="Myriad Pro Light" w:eastAsiaTheme="minorHAnsi" w:hAnsi="Myriad Pro Light" w:cs="Arial"/>
          <w:b/>
          <w:color w:val="000000"/>
          <w:sz w:val="22"/>
          <w:szCs w:val="22"/>
          <w:lang w:bidi="ar-SA"/>
        </w:rPr>
        <w:t xml:space="preserve">. Select from one of Acrovyn solid colors. Optional vertical accent </w:t>
      </w:r>
      <w:proofErr w:type="gramStart"/>
      <w:r w:rsidRPr="00FC6085">
        <w:rPr>
          <w:rFonts w:ascii="Myriad Pro Light" w:eastAsiaTheme="minorHAnsi" w:hAnsi="Myriad Pro Light" w:cs="Arial"/>
          <w:b/>
          <w:color w:val="000000"/>
          <w:sz w:val="22"/>
          <w:szCs w:val="22"/>
          <w:lang w:bidi="ar-SA"/>
        </w:rPr>
        <w:t>reveal</w:t>
      </w:r>
      <w:proofErr w:type="gramEnd"/>
      <w:r w:rsidRPr="00FC6085">
        <w:rPr>
          <w:rFonts w:ascii="Myriad Pro Light" w:eastAsiaTheme="minorHAnsi" w:hAnsi="Myriad Pro Light" w:cs="Arial"/>
          <w:b/>
          <w:color w:val="000000"/>
          <w:sz w:val="22"/>
          <w:szCs w:val="22"/>
          <w:lang w:bidi="ar-SA"/>
        </w:rPr>
        <w:t xml:space="preserve"> available; select from Acrovyn solid colors. Specify HRB-35CMN for optional ligature resistant mounting bracket.</w:t>
      </w:r>
      <w:r w:rsidRPr="00FC6085">
        <w:rPr>
          <w:rFonts w:ascii="Myriad Pro Light" w:eastAsiaTheme="minorHAnsi" w:hAnsi="Myriad Pro Light" w:cs="Arial"/>
          <w:color w:val="000000"/>
          <w:sz w:val="22"/>
          <w:szCs w:val="22"/>
          <w:lang w:bidi="ar-SA"/>
        </w:rPr>
        <w:t xml:space="preserve"> (Specifier </w:t>
      </w:r>
      <w:proofErr w:type="gramStart"/>
      <w:r w:rsidRPr="00FC6085">
        <w:rPr>
          <w:rFonts w:ascii="Myriad Pro Light" w:eastAsiaTheme="minorHAnsi" w:hAnsi="Myriad Pro Light" w:cs="Arial"/>
          <w:color w:val="000000"/>
          <w:sz w:val="22"/>
          <w:szCs w:val="22"/>
          <w:lang w:bidi="ar-SA"/>
        </w:rPr>
        <w:t>note:</w:t>
      </w:r>
      <w:proofErr w:type="gramEnd"/>
      <w:r w:rsidRPr="00FC6085">
        <w:rPr>
          <w:rFonts w:ascii="Myriad Pro Light" w:eastAsiaTheme="minorHAnsi" w:hAnsi="Myriad Pro Light" w:cs="Arial"/>
          <w:color w:val="000000"/>
          <w:sz w:val="22"/>
          <w:szCs w:val="22"/>
          <w:lang w:bidi="ar-SA"/>
        </w:rPr>
        <w:t xml:space="preserve"> refer to the Acrovyn Cradle to Cradle Product Summary at </w:t>
      </w:r>
      <w:hyperlink r:id="rId12" w:history="1">
        <w:r w:rsidRPr="00FC6085">
          <w:rPr>
            <w:rStyle w:val="Hyperlink"/>
            <w:rFonts w:ascii="Myriad Pro Light" w:eastAsiaTheme="minorHAnsi" w:hAnsi="Myriad Pro Light" w:cs="Arial"/>
            <w:sz w:val="22"/>
            <w:szCs w:val="22"/>
            <w:lang w:bidi="ar-SA"/>
          </w:rPr>
          <w:t>www.acrovyn.com/c2c</w:t>
        </w:r>
      </w:hyperlink>
      <w:r w:rsidRPr="00FC6085">
        <w:rPr>
          <w:rFonts w:ascii="Myriad Pro Light" w:eastAsiaTheme="minorHAnsi" w:hAnsi="Myriad Pro Light" w:cs="Arial"/>
          <w:color w:val="000000"/>
          <w:sz w:val="22"/>
          <w:szCs w:val="22"/>
          <w:lang w:bidi="ar-SA"/>
        </w:rPr>
        <w:t xml:space="preserve"> to determine which colors are </w:t>
      </w:r>
      <w:r w:rsidRPr="00FC6085">
        <w:rPr>
          <w:rFonts w:ascii="Myriad Pro Light" w:eastAsiaTheme="minorHAnsi" w:hAnsi="Myriad Pro Light" w:cs="Arial"/>
          <w:i/>
          <w:color w:val="000000"/>
          <w:sz w:val="22"/>
          <w:szCs w:val="22"/>
          <w:lang w:bidi="ar-SA"/>
        </w:rPr>
        <w:t>Cradle to Cradle Certified™</w:t>
      </w:r>
      <w:r w:rsidRPr="00FC6085">
        <w:rPr>
          <w:rFonts w:ascii="Myriad Pro Light" w:eastAsiaTheme="minorHAnsi" w:hAnsi="Myriad Pro Light" w:cs="Arial"/>
          <w:color w:val="000000"/>
          <w:sz w:val="22"/>
          <w:szCs w:val="22"/>
          <w:lang w:bidi="ar-SA"/>
        </w:rPr>
        <w:t xml:space="preserve"> Gold or Silver for Acrovyn wall guards. </w:t>
      </w:r>
      <w:r w:rsidRPr="00FC6085">
        <w:rPr>
          <w:rFonts w:ascii="Myriad Pro Light" w:eastAsiaTheme="minorHAnsi" w:hAnsi="Myriad Pro Light" w:cs="Arial"/>
          <w:i/>
          <w:iCs/>
          <w:color w:val="000000"/>
          <w:sz w:val="22"/>
          <w:szCs w:val="22"/>
          <w:lang w:bidi="ar-SA"/>
        </w:rPr>
        <w:t>Cradle to Cradle Certified™</w:t>
      </w:r>
      <w:r w:rsidRPr="00FC6085">
        <w:rPr>
          <w:rFonts w:ascii="Myriad Pro Light" w:eastAsiaTheme="minorHAnsi" w:hAnsi="Myriad Pro Light" w:cs="Arial"/>
          <w:color w:val="000000"/>
          <w:sz w:val="22"/>
          <w:szCs w:val="22"/>
          <w:lang w:bidi="ar-SA"/>
        </w:rPr>
        <w:t xml:space="preserve"> is a certification mark licensed by the </w:t>
      </w:r>
      <w:proofErr w:type="gramStart"/>
      <w:r w:rsidRPr="00FC6085">
        <w:rPr>
          <w:rFonts w:ascii="Myriad Pro Light" w:eastAsiaTheme="minorHAnsi" w:hAnsi="Myriad Pro Light" w:cs="Arial"/>
          <w:color w:val="000000"/>
          <w:sz w:val="22"/>
          <w:szCs w:val="22"/>
          <w:lang w:bidi="ar-SA"/>
        </w:rPr>
        <w:t>Cradle to Cradle</w:t>
      </w:r>
      <w:proofErr w:type="gramEnd"/>
      <w:r w:rsidRPr="00FC6085">
        <w:rPr>
          <w:rFonts w:ascii="Myriad Pro Light" w:eastAsiaTheme="minorHAnsi" w:hAnsi="Myriad Pro Light" w:cs="Arial"/>
          <w:color w:val="000000"/>
          <w:sz w:val="22"/>
          <w:szCs w:val="22"/>
          <w:lang w:bidi="ar-SA"/>
        </w:rPr>
        <w:t xml:space="preserve"> Products Innovation Institute.)</w:t>
      </w:r>
    </w:p>
    <w:p w14:paraId="345A1757" w14:textId="77777777" w:rsidR="00631BEE" w:rsidRPr="00FC6085" w:rsidRDefault="00631BEE" w:rsidP="00631BEE">
      <w:pPr>
        <w:pStyle w:val="BodyText"/>
        <w:ind w:left="1800"/>
        <w:rPr>
          <w:rFonts w:ascii="Myriad Pro Light" w:eastAsiaTheme="minorHAnsi" w:hAnsi="Myriad Pro Light" w:cs="Arial"/>
          <w:color w:val="000000"/>
          <w:sz w:val="22"/>
          <w:szCs w:val="22"/>
          <w:lang w:bidi="ar-SA"/>
        </w:rPr>
      </w:pPr>
    </w:p>
    <w:p w14:paraId="7F3E414A" w14:textId="05129020" w:rsidR="00631BEE" w:rsidRPr="00FC6085" w:rsidRDefault="00CB6426" w:rsidP="008D44CE">
      <w:pPr>
        <w:pStyle w:val="BodyText"/>
        <w:numPr>
          <w:ilvl w:val="0"/>
          <w:numId w:val="3"/>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Fabrication</w:t>
      </w:r>
    </w:p>
    <w:p w14:paraId="125BA82D" w14:textId="77777777" w:rsidR="00631BEE" w:rsidRPr="00FC6085" w:rsidRDefault="00631BEE" w:rsidP="008D44CE">
      <w:pPr>
        <w:pStyle w:val="BodyText"/>
        <w:numPr>
          <w:ilvl w:val="1"/>
          <w:numId w:val="3"/>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614F763A" w14:textId="77777777" w:rsidR="00631BEE" w:rsidRPr="00FC6085" w:rsidRDefault="00631BEE" w:rsidP="00631BEE">
      <w:pPr>
        <w:pStyle w:val="BodyText"/>
        <w:rPr>
          <w:rFonts w:ascii="Myriad Pro Light" w:eastAsiaTheme="minorHAnsi" w:hAnsi="Myriad Pro Light" w:cs="Arial"/>
          <w:color w:val="000000"/>
          <w:sz w:val="22"/>
          <w:szCs w:val="22"/>
          <w:lang w:bidi="ar-SA"/>
        </w:rPr>
      </w:pPr>
    </w:p>
    <w:p w14:paraId="40776B88" w14:textId="77777777" w:rsidR="00631BEE" w:rsidRPr="00FC6085" w:rsidRDefault="00631BEE" w:rsidP="00631BEE">
      <w:pPr>
        <w:pStyle w:val="BodyText"/>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lastRenderedPageBreak/>
        <w:t xml:space="preserve">Part 3 - Execution </w:t>
      </w:r>
    </w:p>
    <w:p w14:paraId="40651FCA" w14:textId="77777777" w:rsidR="00631BEE" w:rsidRPr="00FC6085" w:rsidRDefault="00631BEE" w:rsidP="008D44CE">
      <w:pPr>
        <w:pStyle w:val="BodyText"/>
        <w:numPr>
          <w:ilvl w:val="0"/>
          <w:numId w:val="4"/>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Examination</w:t>
      </w:r>
    </w:p>
    <w:p w14:paraId="02816AFE"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39F24740" w14:textId="77777777" w:rsidR="00631BEE" w:rsidRPr="00FC6085" w:rsidRDefault="00631BEE" w:rsidP="008D44CE">
      <w:pPr>
        <w:pStyle w:val="BodyText"/>
        <w:numPr>
          <w:ilvl w:val="2"/>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Do not proceed until unsatisfactory conditions have been corrected.</w:t>
      </w:r>
    </w:p>
    <w:p w14:paraId="1EA425D7" w14:textId="77777777" w:rsidR="00631BEE" w:rsidRPr="00FC6085" w:rsidRDefault="00631BEE" w:rsidP="00631BEE">
      <w:pPr>
        <w:pStyle w:val="BodyText"/>
        <w:ind w:left="1800"/>
        <w:rPr>
          <w:rFonts w:ascii="Myriad Pro Light" w:eastAsiaTheme="minorHAnsi" w:hAnsi="Myriad Pro Light" w:cs="Arial"/>
          <w:color w:val="000000"/>
          <w:sz w:val="22"/>
          <w:szCs w:val="22"/>
          <w:lang w:bidi="ar-SA"/>
        </w:rPr>
      </w:pPr>
    </w:p>
    <w:p w14:paraId="1A4C6D71" w14:textId="25D204E5" w:rsidR="00631BEE" w:rsidRPr="00FC6085" w:rsidRDefault="00CB6426" w:rsidP="008D44CE">
      <w:pPr>
        <w:pStyle w:val="BodyText"/>
        <w:numPr>
          <w:ilvl w:val="0"/>
          <w:numId w:val="4"/>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Preparation</w:t>
      </w:r>
    </w:p>
    <w:p w14:paraId="010F54B5"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44315043"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32E0F023"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7A692CD4" w14:textId="096C9663" w:rsidR="00631BEE" w:rsidRPr="00FC6085" w:rsidRDefault="00CB6426" w:rsidP="008D44CE">
      <w:pPr>
        <w:pStyle w:val="BodyText"/>
        <w:numPr>
          <w:ilvl w:val="0"/>
          <w:numId w:val="4"/>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Installation</w:t>
      </w:r>
    </w:p>
    <w:p w14:paraId="2FE9B11C"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333C4ED2"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2BA8AB5A"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Adjust installed end caps as necessary to ensure tight seams.</w:t>
      </w:r>
    </w:p>
    <w:p w14:paraId="00C2661A"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3CD3B515"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20D6C4F8" w14:textId="5BD8060A" w:rsidR="00631BEE" w:rsidRPr="00FC6085" w:rsidRDefault="00CB6426" w:rsidP="008D44CE">
      <w:pPr>
        <w:pStyle w:val="BodyText"/>
        <w:numPr>
          <w:ilvl w:val="0"/>
          <w:numId w:val="4"/>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Cleaning</w:t>
      </w:r>
    </w:p>
    <w:p w14:paraId="6A4F10F8"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764AE0BE"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319CD362" w14:textId="77777777" w:rsidR="00631BEE" w:rsidRPr="00FC6085" w:rsidRDefault="00631BEE" w:rsidP="00631BEE">
      <w:pPr>
        <w:pStyle w:val="BodyText"/>
        <w:ind w:left="1080"/>
        <w:rPr>
          <w:rFonts w:ascii="Myriad Pro Light" w:eastAsiaTheme="minorHAnsi" w:hAnsi="Myriad Pro Light" w:cs="Arial"/>
          <w:color w:val="000000"/>
          <w:sz w:val="22"/>
          <w:szCs w:val="22"/>
          <w:lang w:bidi="ar-SA"/>
        </w:rPr>
      </w:pPr>
    </w:p>
    <w:p w14:paraId="686621E7" w14:textId="17E23355" w:rsidR="00631BEE" w:rsidRPr="00FC6085" w:rsidRDefault="00CB6426" w:rsidP="008D44CE">
      <w:pPr>
        <w:pStyle w:val="BodyText"/>
        <w:numPr>
          <w:ilvl w:val="0"/>
          <w:numId w:val="4"/>
        </w:numPr>
        <w:rPr>
          <w:rFonts w:ascii="Myriad Pro Light" w:eastAsiaTheme="minorHAnsi" w:hAnsi="Myriad Pro Light" w:cs="Arial"/>
          <w:b/>
          <w:color w:val="000000"/>
          <w:sz w:val="22"/>
          <w:szCs w:val="22"/>
          <w:lang w:bidi="ar-SA"/>
        </w:rPr>
      </w:pPr>
      <w:r w:rsidRPr="00FC6085">
        <w:rPr>
          <w:rFonts w:ascii="Myriad Pro Light" w:eastAsiaTheme="minorHAnsi" w:hAnsi="Myriad Pro Light" w:cs="Arial"/>
          <w:b/>
          <w:color w:val="000000"/>
          <w:sz w:val="22"/>
          <w:szCs w:val="22"/>
          <w:lang w:bidi="ar-SA"/>
        </w:rPr>
        <w:t xml:space="preserve"> </w:t>
      </w:r>
      <w:r w:rsidR="00631BEE" w:rsidRPr="00FC6085">
        <w:rPr>
          <w:rFonts w:ascii="Myriad Pro Light" w:eastAsiaTheme="minorHAnsi" w:hAnsi="Myriad Pro Light" w:cs="Arial"/>
          <w:b/>
          <w:color w:val="000000"/>
          <w:sz w:val="22"/>
          <w:szCs w:val="22"/>
          <w:lang w:bidi="ar-SA"/>
        </w:rPr>
        <w:t>Protection</w:t>
      </w:r>
    </w:p>
    <w:p w14:paraId="312F89D0" w14:textId="77777777" w:rsidR="00631BEE" w:rsidRPr="00FC6085" w:rsidRDefault="00631BEE" w:rsidP="008D44CE">
      <w:pPr>
        <w:pStyle w:val="BodyText"/>
        <w:numPr>
          <w:ilvl w:val="1"/>
          <w:numId w:val="4"/>
        </w:numPr>
        <w:rPr>
          <w:rFonts w:ascii="Myriad Pro Light" w:eastAsiaTheme="minorHAnsi" w:hAnsi="Myriad Pro Light" w:cs="Arial"/>
          <w:color w:val="000000"/>
          <w:sz w:val="22"/>
          <w:szCs w:val="22"/>
          <w:lang w:bidi="ar-SA"/>
        </w:rPr>
      </w:pPr>
      <w:r w:rsidRPr="00FC6085">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07C6C3D0" w14:textId="77777777" w:rsidR="00631BEE" w:rsidRPr="00FC6085" w:rsidRDefault="00631BEE" w:rsidP="00631BEE">
      <w:pPr>
        <w:pStyle w:val="BodyText"/>
        <w:rPr>
          <w:rFonts w:ascii="Myriad Pro Light" w:eastAsiaTheme="minorHAnsi" w:hAnsi="Myriad Pro Light" w:cs="Arial"/>
          <w:color w:val="000000"/>
          <w:sz w:val="22"/>
          <w:szCs w:val="22"/>
          <w:lang w:bidi="ar-SA"/>
        </w:rPr>
      </w:pPr>
    </w:p>
    <w:p w14:paraId="6F52AE78" w14:textId="77777777" w:rsidR="00E20933" w:rsidRPr="00FC6085" w:rsidRDefault="00E20933" w:rsidP="00631BEE">
      <w:pPr>
        <w:pStyle w:val="BodyText"/>
        <w:rPr>
          <w:rFonts w:ascii="Arial" w:eastAsiaTheme="minorHAnsi" w:hAnsi="Arial" w:cs="Arial"/>
          <w:color w:val="000000"/>
          <w:sz w:val="22"/>
          <w:szCs w:val="22"/>
          <w:lang w:bidi="ar-SA"/>
        </w:rPr>
      </w:pPr>
    </w:p>
    <w:p w14:paraId="51FC1C5E" w14:textId="77777777" w:rsidR="00467C80" w:rsidRPr="00FC6085" w:rsidRDefault="00467C80" w:rsidP="00E41E81">
      <w:pPr>
        <w:pStyle w:val="BodyText"/>
        <w:rPr>
          <w:rFonts w:ascii="Arial" w:eastAsiaTheme="minorHAnsi" w:hAnsi="Arial" w:cs="Arial"/>
          <w:color w:val="000000"/>
          <w:sz w:val="22"/>
          <w:szCs w:val="22"/>
          <w:lang w:bidi="ar-SA"/>
        </w:rPr>
      </w:pPr>
    </w:p>
    <w:sectPr w:rsidR="00467C80" w:rsidRPr="00FC608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4E77C" w14:textId="77777777" w:rsidR="00A97FF5" w:rsidRDefault="00A97FF5">
      <w:r>
        <w:separator/>
      </w:r>
    </w:p>
  </w:endnote>
  <w:endnote w:type="continuationSeparator" w:id="0">
    <w:p w14:paraId="52E199F4" w14:textId="77777777" w:rsidR="00A97FF5" w:rsidRDefault="00A9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66A1B"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56D0FF9" wp14:editId="540AB83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A3C3C"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495A3D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BBC1581" w14:textId="6756A4A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CB6426" w:rsidRPr="00A42138">
                            <w:rPr>
                              <w:rFonts w:ascii="Arial" w:hAnsi="Arial" w:cs="Arial"/>
                              <w:color w:val="231F20"/>
                              <w:sz w:val="14"/>
                              <w:szCs w:val="14"/>
                            </w:rPr>
                            <w:t>Inc</w:t>
                          </w:r>
                          <w:r w:rsidR="00FC6085">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D0FF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266A3C3C"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495A3D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BBC1581" w14:textId="6756A4A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CB6426" w:rsidRPr="00A42138">
                      <w:rPr>
                        <w:rFonts w:ascii="Arial" w:hAnsi="Arial" w:cs="Arial"/>
                        <w:color w:val="231F20"/>
                        <w:sz w:val="14"/>
                        <w:szCs w:val="14"/>
                      </w:rPr>
                      <w:t>Inc</w:t>
                    </w:r>
                    <w:r w:rsidR="00FC6085">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A492FDB" wp14:editId="24BDA84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EB664"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51801E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92FDB"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22EB664"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051801E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AEE26E1" wp14:editId="3D565337">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33C337C7" wp14:editId="633F9C1E">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3992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F16FC" w14:textId="77777777" w:rsidR="00A97FF5" w:rsidRDefault="00A97FF5">
      <w:r>
        <w:separator/>
      </w:r>
    </w:p>
  </w:footnote>
  <w:footnote w:type="continuationSeparator" w:id="0">
    <w:p w14:paraId="4D5B4121" w14:textId="77777777" w:rsidR="00A97FF5" w:rsidRDefault="00A9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9CCD" w14:textId="77777777" w:rsidR="00CB6426" w:rsidRDefault="00CB6426" w:rsidP="00CB6426">
    <w:pPr>
      <w:tabs>
        <w:tab w:val="left" w:pos="4290"/>
        <w:tab w:val="left" w:pos="9373"/>
      </w:tabs>
      <w:spacing w:before="74"/>
      <w:rPr>
        <w:b/>
        <w:color w:val="414042"/>
        <w:sz w:val="20"/>
      </w:rPr>
    </w:pPr>
  </w:p>
  <w:p w14:paraId="7FEB1E04" w14:textId="77777777" w:rsidR="00CB6426" w:rsidRDefault="00CB6426" w:rsidP="00CB6426">
    <w:pPr>
      <w:tabs>
        <w:tab w:val="left" w:pos="4290"/>
        <w:tab w:val="left" w:pos="9373"/>
      </w:tabs>
      <w:spacing w:before="74"/>
      <w:rPr>
        <w:b/>
        <w:color w:val="414042"/>
        <w:sz w:val="20"/>
      </w:rPr>
    </w:pPr>
  </w:p>
  <w:p w14:paraId="79EB6C78" w14:textId="77777777" w:rsidR="00CB6426" w:rsidRDefault="00CB6426" w:rsidP="00CB6426">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2CEBCBB8" wp14:editId="6CF30FBB">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C527F8B" w14:textId="77777777" w:rsidR="00CB6426" w:rsidRPr="006B2881" w:rsidRDefault="00CB6426" w:rsidP="00CB6426">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BCBB8"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C527F8B" w14:textId="77777777" w:rsidR="00CB6426" w:rsidRPr="006B2881" w:rsidRDefault="00CB6426" w:rsidP="00CB6426">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57AD42E2" w14:textId="77777777" w:rsidR="00CB6426" w:rsidRDefault="00CB6426" w:rsidP="00CB6426">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43AF7A7C" wp14:editId="3DFAC322">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13F3E6D8" w14:textId="77777777" w:rsidR="00CB6426" w:rsidRPr="00D622CA" w:rsidRDefault="00CB6426" w:rsidP="00CB6426">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7A7C"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13F3E6D8" w14:textId="77777777" w:rsidR="00CB6426" w:rsidRPr="00D622CA" w:rsidRDefault="00CB6426" w:rsidP="00CB6426">
                    <w:pPr>
                      <w:spacing w:before="17"/>
                      <w:ind w:left="20"/>
                      <w:rPr>
                        <w:rFonts w:ascii="Arial" w:hAnsi="Arial" w:cs="Arial"/>
                        <w:sz w:val="21"/>
                        <w:szCs w:val="21"/>
                      </w:rPr>
                    </w:pPr>
                  </w:p>
                </w:txbxContent>
              </v:textbox>
              <w10:wrap anchorx="page" anchory="page"/>
            </v:shape>
          </w:pict>
        </mc:Fallback>
      </mc:AlternateContent>
    </w:r>
  </w:p>
  <w:p w14:paraId="65663B1D" w14:textId="0A85F849" w:rsidR="002C056E" w:rsidRPr="00CB6426" w:rsidRDefault="002C056E" w:rsidP="00CB6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1"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58DF3B68"/>
    <w:multiLevelType w:val="multilevel"/>
    <w:tmpl w:val="0672B13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C95069B"/>
    <w:multiLevelType w:val="multilevel"/>
    <w:tmpl w:val="8212847A"/>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3C41EA4"/>
    <w:multiLevelType w:val="multilevel"/>
    <w:tmpl w:val="742E83E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587497293">
    <w:abstractNumId w:val="5"/>
  </w:num>
  <w:num w:numId="2" w16cid:durableId="1588535054">
    <w:abstractNumId w:val="2"/>
  </w:num>
  <w:num w:numId="3" w16cid:durableId="1282035513">
    <w:abstractNumId w:val="4"/>
  </w:num>
  <w:num w:numId="4" w16cid:durableId="70545832">
    <w:abstractNumId w:val="3"/>
  </w:num>
  <w:num w:numId="5" w16cid:durableId="576015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21385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652423">
    <w:abstractNumId w:val="0"/>
  </w:num>
  <w:num w:numId="8" w16cid:durableId="9438032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ED"/>
    <w:rsid w:val="0001716D"/>
    <w:rsid w:val="00020AF9"/>
    <w:rsid w:val="00044E78"/>
    <w:rsid w:val="00047809"/>
    <w:rsid w:val="0005661B"/>
    <w:rsid w:val="000A2200"/>
    <w:rsid w:val="000A46F6"/>
    <w:rsid w:val="000B161C"/>
    <w:rsid w:val="000F110B"/>
    <w:rsid w:val="00140292"/>
    <w:rsid w:val="00155D81"/>
    <w:rsid w:val="00174496"/>
    <w:rsid w:val="00177D68"/>
    <w:rsid w:val="00193F8D"/>
    <w:rsid w:val="001C6F98"/>
    <w:rsid w:val="001D2E52"/>
    <w:rsid w:val="001E05E6"/>
    <w:rsid w:val="001F314B"/>
    <w:rsid w:val="002000FB"/>
    <w:rsid w:val="00204D21"/>
    <w:rsid w:val="00207696"/>
    <w:rsid w:val="0026102E"/>
    <w:rsid w:val="00266ACC"/>
    <w:rsid w:val="002736A6"/>
    <w:rsid w:val="00287776"/>
    <w:rsid w:val="002B293C"/>
    <w:rsid w:val="002C056E"/>
    <w:rsid w:val="003E6075"/>
    <w:rsid w:val="00467C80"/>
    <w:rsid w:val="00487FC3"/>
    <w:rsid w:val="004A411C"/>
    <w:rsid w:val="004B1534"/>
    <w:rsid w:val="004C6324"/>
    <w:rsid w:val="004F4FC3"/>
    <w:rsid w:val="005548A9"/>
    <w:rsid w:val="005638ED"/>
    <w:rsid w:val="005E21A0"/>
    <w:rsid w:val="005F6F68"/>
    <w:rsid w:val="00631BEE"/>
    <w:rsid w:val="00667D40"/>
    <w:rsid w:val="00697EBF"/>
    <w:rsid w:val="006B5386"/>
    <w:rsid w:val="006D1EF0"/>
    <w:rsid w:val="00701CBB"/>
    <w:rsid w:val="00730E54"/>
    <w:rsid w:val="00750E6B"/>
    <w:rsid w:val="0078059C"/>
    <w:rsid w:val="007836C4"/>
    <w:rsid w:val="007A4204"/>
    <w:rsid w:val="007E491C"/>
    <w:rsid w:val="00810411"/>
    <w:rsid w:val="008114C4"/>
    <w:rsid w:val="00814F03"/>
    <w:rsid w:val="008267E5"/>
    <w:rsid w:val="00827235"/>
    <w:rsid w:val="00830B5A"/>
    <w:rsid w:val="008338AB"/>
    <w:rsid w:val="00834EB9"/>
    <w:rsid w:val="00837730"/>
    <w:rsid w:val="0085166C"/>
    <w:rsid w:val="00852683"/>
    <w:rsid w:val="00857EBC"/>
    <w:rsid w:val="008A16D9"/>
    <w:rsid w:val="008C0015"/>
    <w:rsid w:val="008C373D"/>
    <w:rsid w:val="008D44CE"/>
    <w:rsid w:val="008F5191"/>
    <w:rsid w:val="008F53E1"/>
    <w:rsid w:val="00947B63"/>
    <w:rsid w:val="009827DB"/>
    <w:rsid w:val="009865A9"/>
    <w:rsid w:val="009B51E9"/>
    <w:rsid w:val="009F2F59"/>
    <w:rsid w:val="00A2765F"/>
    <w:rsid w:val="00A42138"/>
    <w:rsid w:val="00A81727"/>
    <w:rsid w:val="00A845B6"/>
    <w:rsid w:val="00A95886"/>
    <w:rsid w:val="00A97FF5"/>
    <w:rsid w:val="00AC2D3C"/>
    <w:rsid w:val="00AC32EC"/>
    <w:rsid w:val="00AD1C42"/>
    <w:rsid w:val="00AE4E0F"/>
    <w:rsid w:val="00B17722"/>
    <w:rsid w:val="00B32912"/>
    <w:rsid w:val="00B42C4E"/>
    <w:rsid w:val="00B46C41"/>
    <w:rsid w:val="00B65EA5"/>
    <w:rsid w:val="00BB677C"/>
    <w:rsid w:val="00BF7061"/>
    <w:rsid w:val="00C210C4"/>
    <w:rsid w:val="00C56A0E"/>
    <w:rsid w:val="00C83646"/>
    <w:rsid w:val="00C90F1C"/>
    <w:rsid w:val="00CA6EDC"/>
    <w:rsid w:val="00CB5FA7"/>
    <w:rsid w:val="00CB6426"/>
    <w:rsid w:val="00D34D9D"/>
    <w:rsid w:val="00D54F80"/>
    <w:rsid w:val="00D608B6"/>
    <w:rsid w:val="00D622CA"/>
    <w:rsid w:val="00D72724"/>
    <w:rsid w:val="00D93E33"/>
    <w:rsid w:val="00DE2049"/>
    <w:rsid w:val="00E205F9"/>
    <w:rsid w:val="00E20933"/>
    <w:rsid w:val="00E23151"/>
    <w:rsid w:val="00E41E81"/>
    <w:rsid w:val="00E437D7"/>
    <w:rsid w:val="00E71861"/>
    <w:rsid w:val="00ED5C52"/>
    <w:rsid w:val="00EE31B4"/>
    <w:rsid w:val="00F03A30"/>
    <w:rsid w:val="00F22F9E"/>
    <w:rsid w:val="00F341E4"/>
    <w:rsid w:val="00F37804"/>
    <w:rsid w:val="00F41442"/>
    <w:rsid w:val="00F45E12"/>
    <w:rsid w:val="00F659C9"/>
    <w:rsid w:val="00F76E0F"/>
    <w:rsid w:val="00FC6085"/>
    <w:rsid w:val="00FF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87BC"/>
  <w15:docId w15:val="{8DD5B5D0-6869-8A4A-A862-0E4B033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E41E81"/>
    <w:rPr>
      <w:color w:val="0000FF" w:themeColor="hyperlink"/>
      <w:u w:val="single"/>
    </w:rPr>
  </w:style>
  <w:style w:type="character" w:styleId="UnresolvedMention">
    <w:name w:val="Unresolved Mention"/>
    <w:basedOn w:val="DefaultParagraphFont"/>
    <w:uiPriority w:val="99"/>
    <w:semiHidden/>
    <w:unhideWhenUsed/>
    <w:rsid w:val="00E41E81"/>
    <w:rPr>
      <w:color w:val="605E5C"/>
      <w:shd w:val="clear" w:color="auto" w:fill="E1DFDD"/>
    </w:rPr>
  </w:style>
  <w:style w:type="paragraph" w:styleId="BalloonText">
    <w:name w:val="Balloon Text"/>
    <w:basedOn w:val="Normal"/>
    <w:link w:val="BalloonTextChar"/>
    <w:uiPriority w:val="99"/>
    <w:semiHidden/>
    <w:unhideWhenUsed/>
    <w:rsid w:val="00487F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7FC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CB642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CB642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CB6426"/>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4087">
      <w:bodyDiv w:val="1"/>
      <w:marLeft w:val="0"/>
      <w:marRight w:val="0"/>
      <w:marTop w:val="0"/>
      <w:marBottom w:val="0"/>
      <w:divBdr>
        <w:top w:val="none" w:sz="0" w:space="0" w:color="auto"/>
        <w:left w:val="none" w:sz="0" w:space="0" w:color="auto"/>
        <w:bottom w:val="none" w:sz="0" w:space="0" w:color="auto"/>
        <w:right w:val="none" w:sz="0" w:space="0" w:color="auto"/>
      </w:divBdr>
    </w:div>
    <w:div w:id="239608419">
      <w:bodyDiv w:val="1"/>
      <w:marLeft w:val="0"/>
      <w:marRight w:val="0"/>
      <w:marTop w:val="0"/>
      <w:marBottom w:val="0"/>
      <w:divBdr>
        <w:top w:val="none" w:sz="0" w:space="0" w:color="auto"/>
        <w:left w:val="none" w:sz="0" w:space="0" w:color="auto"/>
        <w:bottom w:val="none" w:sz="0" w:space="0" w:color="auto"/>
        <w:right w:val="none" w:sz="0" w:space="0" w:color="auto"/>
      </w:divBdr>
    </w:div>
    <w:div w:id="875502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B773-488F-4798-B272-380DE76DC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FC20A8-44B6-45E0-8EC5-01F56B050788}">
  <ds:schemaRefs>
    <ds:schemaRef ds:uri="http://schemas.openxmlformats.org/officeDocument/2006/bibliography"/>
  </ds:schemaRefs>
</ds:datastoreItem>
</file>

<file path=customXml/itemProps3.xml><?xml version="1.0" encoding="utf-8"?>
<ds:datastoreItem xmlns:ds="http://schemas.openxmlformats.org/officeDocument/2006/customXml" ds:itemID="{4E29E1A8-937D-445D-B61F-9892885EF0BA}">
  <ds:schemaRefs>
    <ds:schemaRef ds:uri="http://schemas.microsoft.com/sharepoint/v3/contenttype/forms"/>
  </ds:schemaRefs>
</ds:datastoreItem>
</file>

<file path=customXml/itemProps4.xml><?xml version="1.0" encoding="utf-8"?>
<ds:datastoreItem xmlns:ds="http://schemas.openxmlformats.org/officeDocument/2006/customXml" ds:itemID="{35CFC06B-4F72-4BCE-B36F-A86A1364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2024-07-09T14:59:00Z</cp:lastPrinted>
  <dcterms:created xsi:type="dcterms:W3CDTF">2024-07-09T15:02:00Z</dcterms:created>
  <dcterms:modified xsi:type="dcterms:W3CDTF">2024-07-09T15:02:00Z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