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21E09" w14:textId="77777777" w:rsidR="00B17722" w:rsidRPr="000A46F6" w:rsidRDefault="00C90F1C" w:rsidP="00B17722">
      <w:pPr>
        <w:pStyle w:val="Heading1"/>
        <w:ind w:left="90"/>
        <w:rPr>
          <w:rFonts w:ascii="Arial" w:hAnsi="Arial" w:cs="Arial"/>
          <w:b/>
        </w:rPr>
      </w:pPr>
      <w:bookmarkStart w:id="0" w:name="_GoBack"/>
      <w:bookmarkEnd w:id="0"/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0A46F6">
        <w:rPr>
          <w:rFonts w:ascii="Arial" w:hAnsi="Arial" w:cs="Arial"/>
          <w:b/>
        </w:rPr>
        <w:t>Suggested Specifications | Section 10 26 00</w:t>
      </w:r>
    </w:p>
    <w:p w14:paraId="00F70CE6" w14:textId="77777777" w:rsidR="000A46F6" w:rsidRPr="00F73CA8" w:rsidRDefault="00B17722" w:rsidP="00F73CA8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 w:rsidRPr="000A46F6">
        <w:rPr>
          <w:rFonts w:ascii="Arial" w:hAnsi="Arial" w:cs="Arial"/>
          <w:b/>
          <w:sz w:val="20"/>
          <w:szCs w:val="20"/>
        </w:rPr>
        <w:t>CS Acrovyn</w:t>
      </w:r>
      <w:r w:rsidRPr="000A46F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0A46F6">
        <w:rPr>
          <w:rFonts w:ascii="Arial" w:hAnsi="Arial" w:cs="Arial"/>
          <w:b/>
          <w:sz w:val="20"/>
          <w:szCs w:val="20"/>
        </w:rPr>
        <w:t xml:space="preserve"> </w:t>
      </w:r>
      <w:r w:rsidR="001C6F98">
        <w:rPr>
          <w:rFonts w:ascii="Arial" w:hAnsi="Arial" w:cs="Arial"/>
          <w:b/>
          <w:sz w:val="20"/>
          <w:szCs w:val="20"/>
        </w:rPr>
        <w:t xml:space="preserve">Model </w:t>
      </w:r>
      <w:r w:rsidR="00ED7DD5">
        <w:rPr>
          <w:rFonts w:ascii="Arial" w:hAnsi="Arial" w:cs="Arial"/>
          <w:b/>
          <w:sz w:val="20"/>
          <w:szCs w:val="20"/>
        </w:rPr>
        <w:t>HB-100D</w:t>
      </w:r>
    </w:p>
    <w:p w14:paraId="20B68DED" w14:textId="77777777" w:rsidR="000A46F6" w:rsidRDefault="000A46F6" w:rsidP="000A46F6">
      <w:pPr>
        <w:pStyle w:val="BodyText"/>
        <w:ind w:firstLine="360"/>
        <w:rPr>
          <w:rFonts w:ascii="Arial" w:hAnsi="Arial" w:cs="Arial"/>
        </w:rPr>
      </w:pPr>
    </w:p>
    <w:p w14:paraId="166F83AF" w14:textId="77777777" w:rsidR="009D0976" w:rsidRPr="009D0976" w:rsidRDefault="009D0976" w:rsidP="009D0976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Part 1 - General</w:t>
      </w:r>
    </w:p>
    <w:p w14:paraId="4F1B9399" w14:textId="77777777" w:rsidR="009D0976" w:rsidRPr="009D0976" w:rsidRDefault="009D0976" w:rsidP="002B7A34">
      <w:pPr>
        <w:pStyle w:val="BodyText"/>
        <w:numPr>
          <w:ilvl w:val="0"/>
          <w:numId w:val="2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Summary</w:t>
      </w:r>
    </w:p>
    <w:p w14:paraId="6FFA2D8F" w14:textId="77777777" w:rsidR="009D0976" w:rsidRPr="009D0976" w:rsidRDefault="009D0976" w:rsidP="002B7A34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This section includes the following types of wall protection systems:</w:t>
      </w:r>
    </w:p>
    <w:p w14:paraId="6BB2A85B" w14:textId="77777777" w:rsidR="009D0976" w:rsidRPr="009D0976" w:rsidRDefault="009D0976" w:rsidP="002B7A34">
      <w:pPr>
        <w:pStyle w:val="BodyText"/>
        <w:numPr>
          <w:ilvl w:val="2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Bumper Guards</w:t>
      </w:r>
    </w:p>
    <w:p w14:paraId="3FF189FE" w14:textId="77777777" w:rsidR="009D0976" w:rsidRPr="009D0976" w:rsidRDefault="009D0976" w:rsidP="002B7A34">
      <w:pPr>
        <w:pStyle w:val="BodyText"/>
        <w:numPr>
          <w:ilvl w:val="1"/>
          <w:numId w:val="2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Related sections: The following sections contain requirements related to this section:</w:t>
      </w:r>
    </w:p>
    <w:p w14:paraId="3047B482" w14:textId="77777777" w:rsidR="009D0976" w:rsidRPr="009D0976" w:rsidRDefault="009D0976" w:rsidP="002B7A34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Handrails, Corner Guards, Crash Rails, Accent Rails, Wall Covering, Wall Panels, Door Protection; refer to section 10 26 00 “Wall and Door Protection”</w:t>
      </w:r>
    </w:p>
    <w:p w14:paraId="49E4B3E5" w14:textId="77777777" w:rsidR="009D0976" w:rsidRDefault="009D0976" w:rsidP="002B7A34">
      <w:pPr>
        <w:pStyle w:val="BodyText"/>
        <w:numPr>
          <w:ilvl w:val="2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Blocking in walls for fasteners; refer to section 09 22 00 “Supports for Plaster and Gypsum Board”</w:t>
      </w:r>
    </w:p>
    <w:p w14:paraId="65D63BC5" w14:textId="77777777" w:rsidR="009D0976" w:rsidRPr="009D0976" w:rsidRDefault="009D0976" w:rsidP="009D0976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66BFDDC4" w14:textId="77777777" w:rsidR="009D0976" w:rsidRPr="009D0976" w:rsidRDefault="009D0976" w:rsidP="002B7A34">
      <w:pPr>
        <w:pStyle w:val="BodyText"/>
        <w:numPr>
          <w:ilvl w:val="0"/>
          <w:numId w:val="1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Submittals</w:t>
      </w:r>
    </w:p>
    <w:p w14:paraId="69AB82F0" w14:textId="77777777" w:rsidR="009D0976" w:rsidRPr="009D0976" w:rsidRDefault="009D0976" w:rsidP="009D0976">
      <w:pPr>
        <w:pStyle w:val="BodyText"/>
        <w:ind w:left="1122"/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General: Submit the following in accordance with conditions of contract and Division 1 specification section 01 33 00 “Submittal Procedures”:</w:t>
      </w:r>
    </w:p>
    <w:p w14:paraId="73CB301D" w14:textId="77777777" w:rsidR="009D0976" w:rsidRPr="009D0976" w:rsidRDefault="009D0976" w:rsidP="002B7A34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5501BD33" w14:textId="77777777" w:rsidR="009D0976" w:rsidRPr="009D0976" w:rsidRDefault="009D0976" w:rsidP="002B7A34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Shop drawings showing locations, extent and installation details of bumper guards. Show methods of attachment to adjoining construction.</w:t>
      </w:r>
    </w:p>
    <w:p w14:paraId="3EC42053" w14:textId="77777777" w:rsidR="009D0976" w:rsidRPr="009D0976" w:rsidRDefault="009D0976" w:rsidP="002B7A34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Samples for verification purposes: Submit the following samples, as proposed for this work, for verification:</w:t>
      </w:r>
    </w:p>
    <w:p w14:paraId="0518DEFB" w14:textId="77777777" w:rsidR="009D0976" w:rsidRPr="009D0976" w:rsidRDefault="009D0976" w:rsidP="002B7A34">
      <w:pPr>
        <w:pStyle w:val="BodyText"/>
        <w:numPr>
          <w:ilvl w:val="2"/>
          <w:numId w:val="1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12" (304.8mm) long sample of each model specified.</w:t>
      </w:r>
    </w:p>
    <w:p w14:paraId="262EF9F5" w14:textId="77777777" w:rsidR="009D0976" w:rsidRPr="009D0976" w:rsidRDefault="009D0976" w:rsidP="009D0976">
      <w:pPr>
        <w:pStyle w:val="BodyText"/>
        <w:ind w:left="1800"/>
        <w:rPr>
          <w:rFonts w:ascii="Arial" w:eastAsiaTheme="minorHAnsi" w:hAnsi="Arial" w:cs="Arial"/>
          <w:b/>
          <w:color w:val="000000"/>
          <w:lang w:bidi="ar-SA"/>
        </w:rPr>
      </w:pPr>
    </w:p>
    <w:p w14:paraId="7337FD60" w14:textId="77777777" w:rsidR="009D0976" w:rsidRPr="009D0976" w:rsidRDefault="009D0976" w:rsidP="002B7A34">
      <w:pPr>
        <w:pStyle w:val="BodyText"/>
        <w:numPr>
          <w:ilvl w:val="0"/>
          <w:numId w:val="1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Quality Assurance</w:t>
      </w:r>
    </w:p>
    <w:p w14:paraId="46002FC1" w14:textId="77777777" w:rsidR="009D0976" w:rsidRPr="009D0976" w:rsidRDefault="009D0976" w:rsidP="002B7A34">
      <w:pPr>
        <w:pStyle w:val="BodyText"/>
        <w:numPr>
          <w:ilvl w:val="1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 xml:space="preserve">Installer qualifications: Engage an installer who has no less than 3 </w:t>
      </w:r>
      <w:proofErr w:type="spellStart"/>
      <w:r w:rsidRPr="009D0976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9D0976">
        <w:rPr>
          <w:rFonts w:ascii="Arial" w:eastAsiaTheme="minorHAnsi" w:hAnsi="Arial" w:cs="Arial"/>
          <w:color w:val="000000"/>
          <w:lang w:bidi="ar-SA"/>
        </w:rPr>
        <w:t xml:space="preserve"> in installation of systems similar in complexity to those required for this project.</w:t>
      </w:r>
    </w:p>
    <w:p w14:paraId="1034DDE7" w14:textId="77777777" w:rsidR="009D0976" w:rsidRPr="009D0976" w:rsidRDefault="009D0976" w:rsidP="002B7A34">
      <w:pPr>
        <w:pStyle w:val="BodyText"/>
        <w:numPr>
          <w:ilvl w:val="1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 xml:space="preserve">Manufacturer’s qualifications: Not less than 5 </w:t>
      </w:r>
      <w:proofErr w:type="spellStart"/>
      <w:r w:rsidRPr="009D0976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9D0976">
        <w:rPr>
          <w:rFonts w:ascii="Arial" w:eastAsiaTheme="minorHAnsi" w:hAnsi="Arial" w:cs="Arial"/>
          <w:color w:val="000000"/>
          <w:lang w:bidi="ar-SA"/>
        </w:rPr>
        <w:t xml:space="preserve"> in the production of specified products and a record of successful in-service performance.</w:t>
      </w:r>
    </w:p>
    <w:p w14:paraId="573191C7" w14:textId="77777777" w:rsidR="009D0976" w:rsidRDefault="009D0976" w:rsidP="002B7A34">
      <w:pPr>
        <w:pStyle w:val="BodyText"/>
        <w:numPr>
          <w:ilvl w:val="1"/>
          <w:numId w:val="1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23B2553D" w14:textId="77777777" w:rsidR="009D0976" w:rsidRPr="009D0976" w:rsidRDefault="009D0976" w:rsidP="009D097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0B7CC5C0" w14:textId="77777777" w:rsidR="009D0976" w:rsidRPr="009D0976" w:rsidRDefault="009D0976" w:rsidP="002B7A34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Delivery, Storage and Handling</w:t>
      </w:r>
    </w:p>
    <w:p w14:paraId="4CBB2041" w14:textId="77777777" w:rsidR="009D0976" w:rsidRPr="009D0976" w:rsidRDefault="009D0976" w:rsidP="002B7A34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Deliver materials to the project site in unopened original factory packaging clearly labeled to show manufacturer.</w:t>
      </w:r>
    </w:p>
    <w:p w14:paraId="41D13EB8" w14:textId="77777777" w:rsidR="009D0976" w:rsidRDefault="009D0976" w:rsidP="002B7A34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Material must be stored flat.</w:t>
      </w:r>
    </w:p>
    <w:p w14:paraId="13600245" w14:textId="77777777" w:rsidR="009D0976" w:rsidRPr="009D0976" w:rsidRDefault="009D0976" w:rsidP="009D097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6543DA58" w14:textId="77777777" w:rsidR="009D0976" w:rsidRPr="009D0976" w:rsidRDefault="009D0976" w:rsidP="002B7A34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Project Conditions</w:t>
      </w:r>
    </w:p>
    <w:p w14:paraId="771C5488" w14:textId="294E34FF" w:rsidR="009D0976" w:rsidRDefault="009D0976" w:rsidP="002B7A34">
      <w:pPr>
        <w:pStyle w:val="BodyText"/>
        <w:numPr>
          <w:ilvl w:val="1"/>
          <w:numId w:val="5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Installation areas must be enclosed and weatherproofed before installation commences.</w:t>
      </w:r>
    </w:p>
    <w:p w14:paraId="3853D3F6" w14:textId="1EB98692" w:rsidR="00282BC5" w:rsidRPr="00282BC5" w:rsidRDefault="00282BC5" w:rsidP="00282BC5">
      <w:pPr>
        <w:pStyle w:val="BodyText"/>
        <w:numPr>
          <w:ilvl w:val="0"/>
          <w:numId w:val="5"/>
        </w:numPr>
        <w:rPr>
          <w:rFonts w:ascii="Arial" w:eastAsiaTheme="minorHAnsi" w:hAnsi="Arial" w:cs="Arial"/>
          <w:b/>
          <w:bCs/>
          <w:color w:val="000000"/>
          <w:lang w:bidi="ar-SA"/>
        </w:rPr>
      </w:pPr>
      <w:r w:rsidRPr="00282BC5">
        <w:rPr>
          <w:rFonts w:ascii="Arial" w:eastAsiaTheme="minorHAnsi" w:hAnsi="Arial" w:cs="Arial"/>
          <w:b/>
          <w:bCs/>
          <w:color w:val="000000"/>
          <w:lang w:bidi="ar-SA"/>
        </w:rPr>
        <w:t>Warranty</w:t>
      </w:r>
    </w:p>
    <w:p w14:paraId="5C2BB14A" w14:textId="77777777" w:rsidR="00282BC5" w:rsidRPr="004D6CAC" w:rsidRDefault="00282BC5" w:rsidP="00282BC5">
      <w:pPr>
        <w:widowControl/>
        <w:numPr>
          <w:ilvl w:val="1"/>
          <w:numId w:val="6"/>
        </w:numPr>
        <w:autoSpaceDE/>
        <w:autoSpaceDN/>
        <w:rPr>
          <w:rFonts w:ascii="Myriad Pro" w:hAnsi="Myriad Pro"/>
          <w:b/>
          <w:bCs/>
        </w:rPr>
      </w:pPr>
      <w:bookmarkStart w:id="1" w:name="_Hlk52281068"/>
      <w:r w:rsidRPr="004D6CAC">
        <w:rPr>
          <w:rFonts w:ascii="Myriad Pro" w:hAnsi="Myriad Pro"/>
          <w:b/>
          <w:bCs/>
        </w:rPr>
        <w:t>Acrovyn 5-year Limited Warranty</w:t>
      </w:r>
    </w:p>
    <w:p w14:paraId="133D3D6D" w14:textId="77777777" w:rsidR="00282BC5" w:rsidRPr="004D6CAC" w:rsidRDefault="00282BC5" w:rsidP="00282BC5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 xml:space="preserve">Applies to Interior Wall Protection orders that </w:t>
      </w:r>
      <w:r w:rsidRPr="004D6CAC">
        <w:rPr>
          <w:rFonts w:ascii="Myriad Pro" w:hAnsi="Myriad Pro" w:cs="Arial"/>
          <w:sz w:val="20"/>
          <w:szCs w:val="20"/>
          <w:u w:val="single"/>
        </w:rPr>
        <w:t>do not</w:t>
      </w:r>
      <w:r w:rsidRPr="004D6CAC">
        <w:rPr>
          <w:rFonts w:ascii="Myriad Pro" w:hAnsi="Myriad Pro" w:cs="Arial"/>
          <w:sz w:val="20"/>
          <w:szCs w:val="20"/>
        </w:rPr>
        <w:t xml:space="preserve"> include recommended components or accessories</w:t>
      </w:r>
      <w:r w:rsidRPr="004D6CAC">
        <w:rPr>
          <w:rFonts w:ascii="Myriad Pro" w:hAnsi="Myriad Pro" w:cs="Arial"/>
        </w:rPr>
        <w:t xml:space="preserve"> </w:t>
      </w:r>
    </w:p>
    <w:p w14:paraId="2F6A3466" w14:textId="77777777" w:rsidR="00282BC5" w:rsidRPr="004D6CAC" w:rsidRDefault="00282BC5" w:rsidP="00282BC5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1868F091" w14:textId="77777777" w:rsidR="00282BC5" w:rsidRPr="004D6CAC" w:rsidRDefault="00282BC5" w:rsidP="00282BC5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p w14:paraId="0CE1B768" w14:textId="77777777" w:rsidR="00282BC5" w:rsidRPr="004D6CAC" w:rsidRDefault="00282BC5" w:rsidP="00282BC5">
      <w:pPr>
        <w:widowControl/>
        <w:numPr>
          <w:ilvl w:val="1"/>
          <w:numId w:val="6"/>
        </w:numPr>
        <w:autoSpaceDE/>
        <w:autoSpaceDN/>
        <w:spacing w:after="160" w:line="259" w:lineRule="auto"/>
        <w:ind w:left="1443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b/>
          <w:bCs/>
          <w:sz w:val="20"/>
          <w:szCs w:val="20"/>
        </w:rPr>
        <w:t>Limited Lifetime Systems Warranty</w:t>
      </w:r>
    </w:p>
    <w:p w14:paraId="4A45C442" w14:textId="77777777" w:rsidR="00282BC5" w:rsidRPr="004D6CAC" w:rsidRDefault="00282BC5" w:rsidP="00282BC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Applies to CS Interior Wall Protection projects that include all recommended components and accessories related to CS Interior Wall Protection Products.</w:t>
      </w:r>
    </w:p>
    <w:p w14:paraId="7186E9A5" w14:textId="77777777" w:rsidR="00282BC5" w:rsidRPr="004D6CAC" w:rsidRDefault="00282BC5" w:rsidP="00282BC5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5FBE5EB1" w14:textId="1101F83E" w:rsidR="00282BC5" w:rsidRDefault="00282BC5" w:rsidP="00282BC5">
      <w:pPr>
        <w:widowControl/>
        <w:numPr>
          <w:ilvl w:val="1"/>
          <w:numId w:val="7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p w14:paraId="139D1973" w14:textId="4853F7D2" w:rsidR="00282BC5" w:rsidRDefault="00282BC5" w:rsidP="00282BC5">
      <w:pPr>
        <w:widowControl/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</w:p>
    <w:p w14:paraId="58571871" w14:textId="77777777" w:rsidR="00282BC5" w:rsidRPr="004D6CAC" w:rsidRDefault="00282BC5" w:rsidP="00282BC5">
      <w:pPr>
        <w:widowControl/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</w:p>
    <w:bookmarkEnd w:id="1"/>
    <w:p w14:paraId="14E3DB32" w14:textId="77777777" w:rsidR="009D0976" w:rsidRPr="009D0976" w:rsidRDefault="009D0976" w:rsidP="009D0976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045CD553" w14:textId="77777777" w:rsidR="009D0976" w:rsidRPr="009D0976" w:rsidRDefault="009D0976" w:rsidP="009D0976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lastRenderedPageBreak/>
        <w:t>Part 2 - Products</w:t>
      </w:r>
    </w:p>
    <w:p w14:paraId="7870818E" w14:textId="77777777" w:rsidR="009D0976" w:rsidRPr="009D0976" w:rsidRDefault="009D0976" w:rsidP="002B7A34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Manufacturers</w:t>
      </w:r>
    </w:p>
    <w:p w14:paraId="745FA26B" w14:textId="77777777" w:rsidR="00282BC5" w:rsidRPr="00060740" w:rsidRDefault="00282BC5" w:rsidP="00282BC5">
      <w:pPr>
        <w:widowControl/>
        <w:numPr>
          <w:ilvl w:val="1"/>
          <w:numId w:val="3"/>
        </w:numPr>
        <w:autoSpaceDE/>
        <w:autoSpaceDN/>
        <w:rPr>
          <w:rFonts w:ascii="Arial" w:eastAsiaTheme="minorHAnsi" w:hAnsi="Arial" w:cs="Arial"/>
          <w:color w:val="000000"/>
          <w:lang w:bidi="ar-SA"/>
        </w:rPr>
      </w:pPr>
      <w:r w:rsidRPr="00060740">
        <w:rPr>
          <w:rFonts w:ascii="Arial" w:eastAsiaTheme="minorHAnsi" w:hAnsi="Arial" w:cs="Arial"/>
          <w:color w:val="000000"/>
          <w:sz w:val="20"/>
          <w:szCs w:val="2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060740">
        <w:rPr>
          <w:rFonts w:ascii="Arial" w:hAnsi="Arial" w:cs="Arial"/>
          <w:sz w:val="20"/>
          <w:szCs w:val="20"/>
        </w:rPr>
        <w:t xml:space="preserve">3 Werner Way, Lebanon, NJ 08833 USA 800-233-8493; email: </w:t>
      </w:r>
      <w:hyperlink r:id="rId11" w:history="1">
        <w:r w:rsidRPr="00060740">
          <w:rPr>
            <w:rStyle w:val="Hyperlink"/>
            <w:rFonts w:ascii="Arial" w:hAnsi="Arial" w:cs="Arial"/>
            <w:sz w:val="20"/>
            <w:szCs w:val="20"/>
          </w:rPr>
          <w:t>cet@c-sgroup.com</w:t>
        </w:r>
      </w:hyperlink>
    </w:p>
    <w:p w14:paraId="13E6C897" w14:textId="77777777" w:rsidR="00282BC5" w:rsidRDefault="00282BC5" w:rsidP="00282BC5">
      <w:pPr>
        <w:widowControl/>
        <w:numPr>
          <w:ilvl w:val="1"/>
          <w:numId w:val="3"/>
        </w:numPr>
        <w:autoSpaceDE/>
        <w:autoSpaceDN/>
        <w:rPr>
          <w:rFonts w:ascii="Arial" w:hAnsi="Arial" w:cs="Arial"/>
          <w:sz w:val="20"/>
          <w:szCs w:val="20"/>
        </w:rPr>
      </w:pPr>
      <w:r w:rsidRPr="00060740">
        <w:rPr>
          <w:rFonts w:ascii="Arial" w:hAnsi="Arial" w:cs="Arial"/>
          <w:sz w:val="20"/>
          <w:szCs w:val="20"/>
        </w:rPr>
        <w:t xml:space="preserve">Drawings and specifications are based on manufacturer’s literature from Construction Specialties, Inc. drawings and specifications unless otherwise indicated. Other manufacturers must be approved equal by Architect/Owner.  </w:t>
      </w:r>
    </w:p>
    <w:p w14:paraId="67EF96D7" w14:textId="77777777" w:rsidR="009D0976" w:rsidRPr="009D0976" w:rsidRDefault="009D0976" w:rsidP="009D097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6D7AA24D" w14:textId="77777777" w:rsidR="009D0976" w:rsidRPr="009D0976" w:rsidRDefault="009D0976" w:rsidP="002B7A34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Materials</w:t>
      </w:r>
    </w:p>
    <w:p w14:paraId="14B148E7" w14:textId="77777777" w:rsidR="009D0976" w:rsidRPr="009D0976" w:rsidRDefault="009D0976" w:rsidP="002B7A34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 xml:space="preserve">Rubber: To be </w:t>
      </w:r>
      <w:r w:rsidRPr="009D0976">
        <w:rPr>
          <w:rFonts w:ascii="Arial" w:eastAsiaTheme="minorHAnsi" w:hAnsi="Arial" w:cs="Arial"/>
          <w:bCs/>
          <w:color w:val="000000"/>
          <w:lang w:bidi="ar-SA"/>
        </w:rPr>
        <w:t>ethylene propylene diene monomer</w:t>
      </w:r>
      <w:r w:rsidRPr="009D0976">
        <w:rPr>
          <w:rFonts w:ascii="Arial" w:eastAsiaTheme="minorHAnsi" w:hAnsi="Arial" w:cs="Arial"/>
          <w:b/>
          <w:bCs/>
          <w:color w:val="000000"/>
          <w:lang w:bidi="ar-SA"/>
        </w:rPr>
        <w:t xml:space="preserve"> (</w:t>
      </w:r>
      <w:r w:rsidRPr="009D0976">
        <w:rPr>
          <w:rFonts w:ascii="Arial" w:eastAsiaTheme="minorHAnsi" w:hAnsi="Arial" w:cs="Arial"/>
          <w:color w:val="000000"/>
          <w:lang w:bidi="ar-SA"/>
        </w:rPr>
        <w:t>EPDM) rubber.</w:t>
      </w:r>
    </w:p>
    <w:p w14:paraId="7046932B" w14:textId="77777777" w:rsidR="009D0976" w:rsidRDefault="009D0976" w:rsidP="002B7A34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All necessary fasteners to be supplied by the manufacturer.</w:t>
      </w:r>
    </w:p>
    <w:p w14:paraId="5E88BCE0" w14:textId="77777777" w:rsidR="009D0976" w:rsidRPr="009D0976" w:rsidRDefault="009D0976" w:rsidP="009D097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3EC2B8B7" w14:textId="77777777" w:rsidR="009D0976" w:rsidRPr="009D0976" w:rsidRDefault="009D0976" w:rsidP="002B7A34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Bumper Guards</w:t>
      </w:r>
    </w:p>
    <w:p w14:paraId="4F350811" w14:textId="77777777" w:rsidR="009D0976" w:rsidRPr="009D0976" w:rsidRDefault="009D0976" w:rsidP="002B7A34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Heavy duty rubber bumper guards to be CS Acrovyn: Surface mounted guards to be EPDM rubber.</w:t>
      </w:r>
    </w:p>
    <w:p w14:paraId="408347DF" w14:textId="77777777" w:rsidR="009D0976" w:rsidRDefault="009D0976" w:rsidP="002B7A34">
      <w:pPr>
        <w:pStyle w:val="BodyText"/>
        <w:numPr>
          <w:ilvl w:val="2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Model HB-100</w:t>
      </w:r>
      <w:proofErr w:type="gramStart"/>
      <w:r w:rsidRPr="009D0976">
        <w:rPr>
          <w:rFonts w:ascii="Arial" w:eastAsiaTheme="minorHAnsi" w:hAnsi="Arial" w:cs="Arial"/>
          <w:b/>
          <w:color w:val="000000"/>
          <w:lang w:bidi="ar-SA"/>
        </w:rPr>
        <w:t>D  Rubber</w:t>
      </w:r>
      <w:proofErr w:type="gramEnd"/>
      <w:r w:rsidRPr="009D0976">
        <w:rPr>
          <w:rFonts w:ascii="Arial" w:eastAsiaTheme="minorHAnsi" w:hAnsi="Arial" w:cs="Arial"/>
          <w:b/>
          <w:color w:val="000000"/>
          <w:lang w:bidi="ar-SA"/>
        </w:rPr>
        <w:t xml:space="preserve"> bumper guard 3 15/16" (100.0mm) high x 3 17/32" (90.0mm) thick supplied in Black with end plugs. Mounted with stainless steel screws.</w:t>
      </w:r>
    </w:p>
    <w:p w14:paraId="07690BBC" w14:textId="77777777" w:rsidR="009D0976" w:rsidRPr="009D0976" w:rsidRDefault="009D0976" w:rsidP="009D0976">
      <w:pPr>
        <w:pStyle w:val="BodyText"/>
        <w:ind w:left="1800"/>
        <w:rPr>
          <w:rFonts w:ascii="Arial" w:eastAsiaTheme="minorHAnsi" w:hAnsi="Arial" w:cs="Arial"/>
          <w:b/>
          <w:color w:val="000000"/>
          <w:lang w:bidi="ar-SA"/>
        </w:rPr>
      </w:pPr>
    </w:p>
    <w:p w14:paraId="63F3D6FA" w14:textId="77777777" w:rsidR="009D0976" w:rsidRPr="009D0976" w:rsidRDefault="009D0976" w:rsidP="002B7A34">
      <w:pPr>
        <w:pStyle w:val="BodyText"/>
        <w:numPr>
          <w:ilvl w:val="0"/>
          <w:numId w:val="3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Fabrication</w:t>
      </w:r>
    </w:p>
    <w:p w14:paraId="1C8B310E" w14:textId="77777777" w:rsidR="009D0976" w:rsidRPr="009D0976" w:rsidRDefault="009D0976" w:rsidP="002B7A34">
      <w:pPr>
        <w:pStyle w:val="BodyText"/>
        <w:numPr>
          <w:ilvl w:val="1"/>
          <w:numId w:val="3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General: Fabricate wall protection systems to comply with requirements indicated for design, dimensions, detail, finish and sizes. All based upon required field verified dimensions.</w:t>
      </w:r>
    </w:p>
    <w:p w14:paraId="22E59FB5" w14:textId="77777777" w:rsidR="009D0976" w:rsidRPr="009D0976" w:rsidRDefault="009D0976" w:rsidP="009D0976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5E2CB061" w14:textId="77777777" w:rsidR="009D0976" w:rsidRPr="009D0976" w:rsidRDefault="009D0976" w:rsidP="009D0976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 xml:space="preserve">Part 3 - Execution  </w:t>
      </w:r>
    </w:p>
    <w:p w14:paraId="737759F8" w14:textId="77777777" w:rsidR="009D0976" w:rsidRPr="009D0976" w:rsidRDefault="009D0976" w:rsidP="002B7A34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Examination</w:t>
      </w:r>
    </w:p>
    <w:p w14:paraId="44C36C0A" w14:textId="77777777" w:rsidR="009D0976" w:rsidRPr="009D0976" w:rsidRDefault="009D0976" w:rsidP="002B7A34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181499AC" w14:textId="77777777" w:rsidR="009D0976" w:rsidRDefault="009D0976" w:rsidP="002B7A34">
      <w:pPr>
        <w:pStyle w:val="BodyText"/>
        <w:numPr>
          <w:ilvl w:val="2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Do not proceed until unsatisfactory conditions have been corrected.</w:t>
      </w:r>
    </w:p>
    <w:p w14:paraId="69580D62" w14:textId="77777777" w:rsidR="009D0976" w:rsidRPr="009D0976" w:rsidRDefault="009D0976" w:rsidP="009D0976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720667C1" w14:textId="77777777" w:rsidR="009D0976" w:rsidRPr="009D0976" w:rsidRDefault="009D0976" w:rsidP="002B7A34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Preparation</w:t>
      </w:r>
    </w:p>
    <w:p w14:paraId="7AC73A51" w14:textId="77777777" w:rsidR="009D0976" w:rsidRPr="009D0976" w:rsidRDefault="009D0976" w:rsidP="002B7A34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48152226" w14:textId="77777777" w:rsidR="009D0976" w:rsidRDefault="009D0976" w:rsidP="002B7A34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Protection: Take all necessary steps to prevent damage to material during installation as required in manufacturer’s installation instructions.</w:t>
      </w:r>
    </w:p>
    <w:p w14:paraId="6DCBD4DB" w14:textId="77777777" w:rsidR="009D0976" w:rsidRPr="009D0976" w:rsidRDefault="009D0976" w:rsidP="009D097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3FB1D995" w14:textId="77777777" w:rsidR="009D0976" w:rsidRPr="009D0976" w:rsidRDefault="009D0976" w:rsidP="002B7A34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Installation</w:t>
      </w:r>
    </w:p>
    <w:p w14:paraId="24F50511" w14:textId="77777777" w:rsidR="009D0976" w:rsidRPr="009D0976" w:rsidRDefault="009D0976" w:rsidP="002B7A34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Install the work of this section in strict accordance with the manufacturer's recommendations and the required field verified dimensions.</w:t>
      </w:r>
    </w:p>
    <w:p w14:paraId="66D03224" w14:textId="77777777" w:rsidR="009D0976" w:rsidRDefault="009D0976" w:rsidP="002B7A34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Use only approved mounting hardware and locating all components firmly into position, level and plumb.</w:t>
      </w:r>
    </w:p>
    <w:p w14:paraId="5C208E88" w14:textId="77777777" w:rsidR="009D0976" w:rsidRPr="009D0976" w:rsidRDefault="009D0976" w:rsidP="009D097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6808D01F" w14:textId="77777777" w:rsidR="009D0976" w:rsidRPr="009D0976" w:rsidRDefault="009D0976" w:rsidP="002B7A34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Cleaning</w:t>
      </w:r>
    </w:p>
    <w:p w14:paraId="35251180" w14:textId="77777777" w:rsidR="009D0976" w:rsidRPr="009D0976" w:rsidRDefault="009D0976" w:rsidP="002B7A34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General: Immediately upon completion of installation, clean material in accordance with manufacturer’s recommended cleaning method.</w:t>
      </w:r>
    </w:p>
    <w:p w14:paraId="6A1D25FA" w14:textId="77777777" w:rsidR="009D0976" w:rsidRDefault="009D0976" w:rsidP="002B7A34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Remove surplus materials, rubbish and debris resulting from installation as work progresses and upon completion of work.</w:t>
      </w:r>
    </w:p>
    <w:p w14:paraId="7B46D6C9" w14:textId="77777777" w:rsidR="009D0976" w:rsidRPr="009D0976" w:rsidRDefault="009D0976" w:rsidP="009D0976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67AADD98" w14:textId="77777777" w:rsidR="009D0976" w:rsidRPr="009D0976" w:rsidRDefault="009D0976" w:rsidP="002B7A34">
      <w:pPr>
        <w:pStyle w:val="BodyText"/>
        <w:numPr>
          <w:ilvl w:val="0"/>
          <w:numId w:val="4"/>
        </w:numPr>
        <w:rPr>
          <w:rFonts w:ascii="Arial" w:eastAsiaTheme="minorHAnsi" w:hAnsi="Arial" w:cs="Arial"/>
          <w:b/>
          <w:color w:val="000000"/>
          <w:lang w:bidi="ar-SA"/>
        </w:rPr>
      </w:pPr>
      <w:r w:rsidRPr="009D0976">
        <w:rPr>
          <w:rFonts w:ascii="Arial" w:eastAsiaTheme="minorHAnsi" w:hAnsi="Arial" w:cs="Arial"/>
          <w:b/>
          <w:color w:val="000000"/>
          <w:lang w:bidi="ar-SA"/>
        </w:rPr>
        <w:t>Protection</w:t>
      </w:r>
    </w:p>
    <w:p w14:paraId="210404BC" w14:textId="77777777" w:rsidR="009D0976" w:rsidRPr="009D0976" w:rsidRDefault="009D0976" w:rsidP="002B7A34">
      <w:pPr>
        <w:pStyle w:val="BodyText"/>
        <w:numPr>
          <w:ilvl w:val="1"/>
          <w:numId w:val="4"/>
        </w:numPr>
        <w:rPr>
          <w:rFonts w:ascii="Arial" w:eastAsiaTheme="minorHAnsi" w:hAnsi="Arial" w:cs="Arial"/>
          <w:color w:val="000000"/>
          <w:lang w:bidi="ar-SA"/>
        </w:rPr>
      </w:pPr>
      <w:r w:rsidRPr="009D0976">
        <w:rPr>
          <w:rFonts w:ascii="Arial" w:eastAsiaTheme="minorHAnsi" w:hAnsi="Arial" w:cs="Arial"/>
          <w:color w:val="000000"/>
          <w:lang w:bidi="ar-SA"/>
        </w:rPr>
        <w:t>Protect installed materials to prevent damage by other trades. Use materials that may be easily removed without leaving residue or permanent stains.</w:t>
      </w:r>
    </w:p>
    <w:p w14:paraId="32366515" w14:textId="77777777" w:rsidR="009D0976" w:rsidRPr="009D0976" w:rsidRDefault="009D0976" w:rsidP="009D0976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6BD0A6BA" w14:textId="77777777" w:rsidR="00467C80" w:rsidRPr="008267E5" w:rsidRDefault="00467C80" w:rsidP="003152DA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sectPr w:rsidR="00467C80" w:rsidRPr="008267E5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97A44" w14:textId="77777777" w:rsidR="002B7A34" w:rsidRDefault="002B7A34">
      <w:r>
        <w:separator/>
      </w:r>
    </w:p>
  </w:endnote>
  <w:endnote w:type="continuationSeparator" w:id="0">
    <w:p w14:paraId="6E8DDF3E" w14:textId="77777777" w:rsidR="002B7A34" w:rsidRDefault="002B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5B5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50875FC" wp14:editId="40A33397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2F0571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2F0C92C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5A62600B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</w:t>
                          </w:r>
                          <w:proofErr w:type="gramStart"/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proofErr w:type="gramEnd"/>
                          <w:r w:rsidR="00ED7DD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.HB100D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875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" filled="f" stroked="f">
              <v:path arrowok="t"/>
              <v:textbox inset="0,0,0,0">
                <w:txbxContent>
                  <w:p w14:paraId="7C2F0571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2F0C92C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5A62600B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</w:t>
                    </w:r>
                    <w:proofErr w:type="gramStart"/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proofErr w:type="gramEnd"/>
                    <w:r w:rsidR="00ED7DD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.HB100D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FFF0909" wp14:editId="060A8EAA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CE0C8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70382814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FF0909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51ACE0C8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70382814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5E0FD4EA" wp14:editId="206807F3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205C12E" wp14:editId="41D0DBA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17BBDB75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90E14" w14:textId="77777777" w:rsidR="002B7A34" w:rsidRDefault="002B7A34">
      <w:r>
        <w:separator/>
      </w:r>
    </w:p>
  </w:footnote>
  <w:footnote w:type="continuationSeparator" w:id="0">
    <w:p w14:paraId="6145B395" w14:textId="77777777" w:rsidR="002B7A34" w:rsidRDefault="002B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5E98B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7CB0833D" wp14:editId="1AA7C15C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6EBC8274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B1A630" wp14:editId="2A414905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661C5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1A6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048661C5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59B0688" wp14:editId="47564E59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AFD8E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B0688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5F4AFD8E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" w15:restartNumberingAfterBreak="0">
    <w:nsid w:val="37934B0B"/>
    <w:multiLevelType w:val="multilevel"/>
    <w:tmpl w:val="94C015C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56C64063"/>
    <w:multiLevelType w:val="multilevel"/>
    <w:tmpl w:val="92180650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4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74E41434"/>
    <w:multiLevelType w:val="multilevel"/>
    <w:tmpl w:val="4E486EF4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7E"/>
    <w:rsid w:val="0001716D"/>
    <w:rsid w:val="00020AF9"/>
    <w:rsid w:val="00044E78"/>
    <w:rsid w:val="00047809"/>
    <w:rsid w:val="0005661B"/>
    <w:rsid w:val="000A2200"/>
    <w:rsid w:val="000A46F6"/>
    <w:rsid w:val="000D52BB"/>
    <w:rsid w:val="000F110B"/>
    <w:rsid w:val="0014027A"/>
    <w:rsid w:val="00140292"/>
    <w:rsid w:val="00155D81"/>
    <w:rsid w:val="00177D68"/>
    <w:rsid w:val="00193F8D"/>
    <w:rsid w:val="001C6F98"/>
    <w:rsid w:val="001D235E"/>
    <w:rsid w:val="001D2E52"/>
    <w:rsid w:val="001E05E6"/>
    <w:rsid w:val="002000FB"/>
    <w:rsid w:val="00204D21"/>
    <w:rsid w:val="00207696"/>
    <w:rsid w:val="0026102E"/>
    <w:rsid w:val="00266ACC"/>
    <w:rsid w:val="002736A6"/>
    <w:rsid w:val="00282BC5"/>
    <w:rsid w:val="00287776"/>
    <w:rsid w:val="002B5F42"/>
    <w:rsid w:val="002B7A34"/>
    <w:rsid w:val="002C056E"/>
    <w:rsid w:val="00307403"/>
    <w:rsid w:val="003152DA"/>
    <w:rsid w:val="00371C6E"/>
    <w:rsid w:val="003A7126"/>
    <w:rsid w:val="003E6075"/>
    <w:rsid w:val="00467C80"/>
    <w:rsid w:val="004C6324"/>
    <w:rsid w:val="004E4529"/>
    <w:rsid w:val="00527D5E"/>
    <w:rsid w:val="0053255A"/>
    <w:rsid w:val="005E21A0"/>
    <w:rsid w:val="005F6F68"/>
    <w:rsid w:val="0068681E"/>
    <w:rsid w:val="00690CC3"/>
    <w:rsid w:val="00697EBF"/>
    <w:rsid w:val="006A7BD0"/>
    <w:rsid w:val="006C02EC"/>
    <w:rsid w:val="006D1EF0"/>
    <w:rsid w:val="006F5499"/>
    <w:rsid w:val="00705CCF"/>
    <w:rsid w:val="00730E54"/>
    <w:rsid w:val="00750E6B"/>
    <w:rsid w:val="0078059C"/>
    <w:rsid w:val="007836C4"/>
    <w:rsid w:val="007E491C"/>
    <w:rsid w:val="00800E81"/>
    <w:rsid w:val="008114C4"/>
    <w:rsid w:val="00814F03"/>
    <w:rsid w:val="008267E5"/>
    <w:rsid w:val="00827235"/>
    <w:rsid w:val="00830B5A"/>
    <w:rsid w:val="00837730"/>
    <w:rsid w:val="0085166C"/>
    <w:rsid w:val="00852683"/>
    <w:rsid w:val="0085645A"/>
    <w:rsid w:val="00857EBC"/>
    <w:rsid w:val="008629D1"/>
    <w:rsid w:val="008960C2"/>
    <w:rsid w:val="008A16D9"/>
    <w:rsid w:val="008B05DF"/>
    <w:rsid w:val="008C0015"/>
    <w:rsid w:val="008C373D"/>
    <w:rsid w:val="008F13D0"/>
    <w:rsid w:val="008F5191"/>
    <w:rsid w:val="00947B63"/>
    <w:rsid w:val="0097433A"/>
    <w:rsid w:val="009827DB"/>
    <w:rsid w:val="009865A9"/>
    <w:rsid w:val="009B51E9"/>
    <w:rsid w:val="009D07F2"/>
    <w:rsid w:val="009D0976"/>
    <w:rsid w:val="00A2765F"/>
    <w:rsid w:val="00A35132"/>
    <w:rsid w:val="00A42138"/>
    <w:rsid w:val="00A81727"/>
    <w:rsid w:val="00A95886"/>
    <w:rsid w:val="00AB0281"/>
    <w:rsid w:val="00AC2D3C"/>
    <w:rsid w:val="00AC32EC"/>
    <w:rsid w:val="00AD1C42"/>
    <w:rsid w:val="00B17722"/>
    <w:rsid w:val="00B32912"/>
    <w:rsid w:val="00B42C4E"/>
    <w:rsid w:val="00B46C41"/>
    <w:rsid w:val="00B65EA5"/>
    <w:rsid w:val="00B760A5"/>
    <w:rsid w:val="00BB677C"/>
    <w:rsid w:val="00BD4B29"/>
    <w:rsid w:val="00BF7061"/>
    <w:rsid w:val="00C05E77"/>
    <w:rsid w:val="00C12CD5"/>
    <w:rsid w:val="00C210C4"/>
    <w:rsid w:val="00C475AB"/>
    <w:rsid w:val="00C56A0E"/>
    <w:rsid w:val="00C779F7"/>
    <w:rsid w:val="00C83646"/>
    <w:rsid w:val="00C90F1C"/>
    <w:rsid w:val="00C91F7E"/>
    <w:rsid w:val="00CA6EDC"/>
    <w:rsid w:val="00CF53F4"/>
    <w:rsid w:val="00D34D9D"/>
    <w:rsid w:val="00D54F80"/>
    <w:rsid w:val="00D608B6"/>
    <w:rsid w:val="00D622CA"/>
    <w:rsid w:val="00D72724"/>
    <w:rsid w:val="00DD267A"/>
    <w:rsid w:val="00DE2049"/>
    <w:rsid w:val="00E205F9"/>
    <w:rsid w:val="00E23151"/>
    <w:rsid w:val="00E25A88"/>
    <w:rsid w:val="00E71861"/>
    <w:rsid w:val="00ED5C52"/>
    <w:rsid w:val="00ED7DD5"/>
    <w:rsid w:val="00EE31B4"/>
    <w:rsid w:val="00F03A30"/>
    <w:rsid w:val="00F341E4"/>
    <w:rsid w:val="00F37804"/>
    <w:rsid w:val="00F41442"/>
    <w:rsid w:val="00F45E12"/>
    <w:rsid w:val="00F659C9"/>
    <w:rsid w:val="00F73CA8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81AFC"/>
  <w15:docId w15:val="{31E223B2-A0A9-C341-938F-023A3958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D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DF"/>
    <w:rPr>
      <w:rFonts w:ascii="Times New Roman" w:eastAsia="MyriadPro-Light" w:hAnsi="Times New Roman" w:cs="Times New Roman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D52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2B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25A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25A88"/>
    <w:rPr>
      <w:rFonts w:ascii="MyriadPro-Light" w:eastAsia="MyriadPro-Light" w:hAnsi="MyriadPro-Light" w:cs="MyriadPro-Ligh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AF519D-F8AC-489F-B544-A0FF3A8B9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392EBE-E294-436F-BD77-629A96BF47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F3E727-CFB9-4A0C-AE67-B0C474C42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A28D2-162A-4AE0-B2C1-82B39F25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cp:lastPrinted>2020-07-09T12:36:00Z</cp:lastPrinted>
  <dcterms:created xsi:type="dcterms:W3CDTF">2021-04-23T15:17:00Z</dcterms:created>
  <dcterms:modified xsi:type="dcterms:W3CDTF">2021-04-23T15:17:00Z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