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7722" w:rsidRPr="000A46F6" w:rsidRDefault="00C90F1C" w:rsidP="00B17722">
      <w:pPr>
        <w:pStyle w:val="Heading1"/>
        <w:ind w:left="90"/>
        <w:rPr>
          <w:rFonts w:ascii="Arial" w:hAnsi="Arial" w:cs="Arial"/>
          <w:b/>
        </w:rPr>
      </w:pPr>
      <w:r w:rsidRPr="008267E5">
        <w:rPr>
          <w:rFonts w:ascii="Arial" w:hAnsi="Arial" w:cs="Arial"/>
          <w:b/>
          <w:color w:val="D9222A"/>
        </w:rPr>
        <w:t>|</w:t>
      </w:r>
      <w:r w:rsidRPr="00D622CA">
        <w:rPr>
          <w:rFonts w:ascii="Arial" w:hAnsi="Arial" w:cs="Arial"/>
          <w:bCs w:val="0"/>
          <w:color w:val="D9222A"/>
        </w:rPr>
        <w:t xml:space="preserve"> </w:t>
      </w:r>
      <w:r w:rsidR="00B17722" w:rsidRPr="000A46F6">
        <w:rPr>
          <w:rFonts w:ascii="Arial" w:hAnsi="Arial" w:cs="Arial"/>
          <w:b/>
        </w:rPr>
        <w:t>Suggested Specifications | Section 10 26 00</w:t>
      </w:r>
    </w:p>
    <w:p w:rsidR="00C90F1C" w:rsidRPr="00D54F80" w:rsidRDefault="00B17722" w:rsidP="00FD02E0">
      <w:pPr>
        <w:pStyle w:val="Heading1"/>
        <w:ind w:left="90" w:firstLine="97"/>
        <w:rPr>
          <w:rFonts w:ascii="Arial" w:hAnsi="Arial" w:cs="Arial"/>
          <w:b/>
          <w:sz w:val="20"/>
          <w:szCs w:val="20"/>
        </w:rPr>
      </w:pPr>
      <w:r w:rsidRPr="000A46F6">
        <w:rPr>
          <w:rFonts w:ascii="Arial" w:hAnsi="Arial" w:cs="Arial"/>
          <w:b/>
          <w:sz w:val="20"/>
          <w:szCs w:val="20"/>
        </w:rPr>
        <w:t>CS Acrovyn</w:t>
      </w:r>
      <w:r w:rsidRPr="000A46F6">
        <w:rPr>
          <w:rFonts w:ascii="Arial" w:hAnsi="Arial" w:cs="Arial"/>
          <w:b/>
          <w:sz w:val="20"/>
          <w:szCs w:val="20"/>
          <w:vertAlign w:val="superscript"/>
        </w:rPr>
        <w:t>®</w:t>
      </w:r>
      <w:r w:rsidR="00873992">
        <w:rPr>
          <w:rFonts w:ascii="Arial" w:hAnsi="Arial" w:cs="Arial"/>
          <w:b/>
          <w:sz w:val="20"/>
          <w:szCs w:val="20"/>
        </w:rPr>
        <w:t xml:space="preserve"> </w:t>
      </w:r>
      <w:r w:rsidR="001C6F98">
        <w:rPr>
          <w:rFonts w:ascii="Arial" w:hAnsi="Arial" w:cs="Arial"/>
          <w:b/>
          <w:sz w:val="20"/>
          <w:szCs w:val="20"/>
        </w:rPr>
        <w:t>Model</w:t>
      </w:r>
      <w:r w:rsidR="007571BE">
        <w:rPr>
          <w:rFonts w:ascii="Arial" w:hAnsi="Arial" w:cs="Arial"/>
          <w:b/>
          <w:sz w:val="20"/>
          <w:szCs w:val="20"/>
        </w:rPr>
        <w:t>s</w:t>
      </w:r>
      <w:r w:rsidR="001C6F98">
        <w:rPr>
          <w:rFonts w:ascii="Arial" w:hAnsi="Arial" w:cs="Arial"/>
          <w:b/>
          <w:sz w:val="20"/>
          <w:szCs w:val="20"/>
        </w:rPr>
        <w:t xml:space="preserve"> </w:t>
      </w:r>
      <w:r w:rsidR="00B8613C">
        <w:rPr>
          <w:rFonts w:ascii="Arial" w:hAnsi="Arial" w:cs="Arial"/>
          <w:b/>
          <w:sz w:val="20"/>
          <w:szCs w:val="20"/>
        </w:rPr>
        <w:t>P-</w:t>
      </w:r>
      <w:r w:rsidR="00A11C24">
        <w:rPr>
          <w:rFonts w:ascii="Arial" w:hAnsi="Arial" w:cs="Arial"/>
          <w:b/>
          <w:sz w:val="20"/>
          <w:szCs w:val="20"/>
        </w:rPr>
        <w:t>OWM, P-RWM and P-RWMSS</w:t>
      </w:r>
    </w:p>
    <w:p w:rsidR="000A46F6" w:rsidRPr="000A46F6" w:rsidRDefault="000A46F6" w:rsidP="00B17722">
      <w:pPr>
        <w:pStyle w:val="BodyText"/>
        <w:rPr>
          <w:rFonts w:ascii="Arial" w:hAnsi="Arial" w:cs="Arial"/>
        </w:rPr>
      </w:pPr>
    </w:p>
    <w:p w:rsidR="00467C80" w:rsidRDefault="00467C80" w:rsidP="00641137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</w:p>
    <w:p w:rsidR="00641137" w:rsidRPr="00641137" w:rsidRDefault="00641137" w:rsidP="00641137">
      <w:pPr>
        <w:pStyle w:val="BodyText"/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b/>
          <w:color w:val="000000"/>
          <w:lang w:bidi="ar-SA"/>
        </w:rPr>
        <w:t>Part 1 - General</w:t>
      </w:r>
    </w:p>
    <w:p w:rsidR="00641137" w:rsidRPr="00641137" w:rsidRDefault="00641137" w:rsidP="00FB43F7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color w:val="000000"/>
          <w:lang w:bidi="ar-SA"/>
        </w:rPr>
      </w:pPr>
      <w:r w:rsidRPr="00641137">
        <w:rPr>
          <w:rFonts w:ascii="Arial" w:eastAsiaTheme="minorHAnsi" w:hAnsi="Arial" w:cs="Arial"/>
          <w:b/>
          <w:color w:val="000000"/>
          <w:lang w:bidi="ar-SA"/>
        </w:rPr>
        <w:t>Summary</w:t>
      </w:r>
    </w:p>
    <w:p w:rsidR="00641137" w:rsidRPr="00641137" w:rsidRDefault="00641137" w:rsidP="00FB43F7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This section includes the following types of wall protection systems:</w:t>
      </w:r>
    </w:p>
    <w:p w:rsidR="00641137" w:rsidRPr="00641137" w:rsidRDefault="00641137" w:rsidP="00FB43F7">
      <w:pPr>
        <w:pStyle w:val="BodyText"/>
        <w:numPr>
          <w:ilvl w:val="2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Handrails</w:t>
      </w:r>
    </w:p>
    <w:p w:rsidR="00641137" w:rsidRPr="00641137" w:rsidRDefault="00641137" w:rsidP="00FB43F7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Related sections: The following sections contain requirements related to this section:</w:t>
      </w:r>
    </w:p>
    <w:p w:rsidR="00641137" w:rsidRPr="00641137" w:rsidRDefault="00641137" w:rsidP="00FB43F7">
      <w:pPr>
        <w:pStyle w:val="BodyText"/>
        <w:numPr>
          <w:ilvl w:val="2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Corner Guards, Bumper Guards, Crash Rails, Accent Rails, Wall Covering, Wall Panels, Door Protection; refer to section 10 26 00 “Wall and Door Protection”</w:t>
      </w:r>
    </w:p>
    <w:p w:rsidR="00641137" w:rsidRDefault="00641137" w:rsidP="00FB43F7">
      <w:pPr>
        <w:pStyle w:val="BodyText"/>
        <w:numPr>
          <w:ilvl w:val="2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Blocking in walls for fasteners; refer to section 09 22 00 “Supports for Plaster and Gypsum Board”</w:t>
      </w:r>
    </w:p>
    <w:p w:rsidR="00641137" w:rsidRPr="00641137" w:rsidRDefault="00641137" w:rsidP="00641137">
      <w:pPr>
        <w:pStyle w:val="BodyText"/>
        <w:ind w:left="1800"/>
        <w:rPr>
          <w:rFonts w:ascii="Arial" w:eastAsiaTheme="minorHAnsi" w:hAnsi="Arial" w:cs="Arial"/>
          <w:color w:val="000000"/>
          <w:lang w:bidi="ar-SA"/>
        </w:rPr>
      </w:pPr>
    </w:p>
    <w:p w:rsidR="00641137" w:rsidRPr="00641137" w:rsidRDefault="00641137" w:rsidP="00FB43F7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color w:val="000000"/>
          <w:lang w:bidi="ar-SA"/>
        </w:rPr>
      </w:pPr>
      <w:r w:rsidRPr="00641137">
        <w:rPr>
          <w:rFonts w:ascii="Arial" w:eastAsiaTheme="minorHAnsi" w:hAnsi="Arial" w:cs="Arial"/>
          <w:b/>
          <w:color w:val="000000"/>
          <w:lang w:bidi="ar-SA"/>
        </w:rPr>
        <w:t>References</w:t>
      </w:r>
    </w:p>
    <w:p w:rsidR="00641137" w:rsidRPr="00641137" w:rsidRDefault="00641137" w:rsidP="00FB43F7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National codes (IBC, UBC, SBCCI, BOCA, OSHA, Life Safety, OSHPD and ADA)</w:t>
      </w:r>
    </w:p>
    <w:p w:rsidR="00641137" w:rsidRDefault="00641137" w:rsidP="00FB43F7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American Society for Testing and Materials (ASTM)</w:t>
      </w:r>
    </w:p>
    <w:p w:rsidR="00641137" w:rsidRPr="00641137" w:rsidRDefault="00641137" w:rsidP="00641137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641137" w:rsidRPr="00641137" w:rsidRDefault="00641137" w:rsidP="00FB43F7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color w:val="000000"/>
          <w:lang w:bidi="ar-SA"/>
        </w:rPr>
      </w:pPr>
      <w:r w:rsidRPr="00641137">
        <w:rPr>
          <w:rFonts w:ascii="Arial" w:eastAsiaTheme="minorHAnsi" w:hAnsi="Arial" w:cs="Arial"/>
          <w:b/>
          <w:color w:val="000000"/>
          <w:lang w:bidi="ar-SA"/>
        </w:rPr>
        <w:t>Submittals</w:t>
      </w:r>
    </w:p>
    <w:p w:rsidR="00641137" w:rsidRPr="00641137" w:rsidRDefault="00641137" w:rsidP="00641137">
      <w:pPr>
        <w:pStyle w:val="BodyText"/>
        <w:ind w:left="1122"/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General: Submit the following in accordance with conditions of contract and Division 1 specification section 01 33 00 “Submittal Procedures”:</w:t>
      </w:r>
    </w:p>
    <w:p w:rsidR="00641137" w:rsidRPr="00641137" w:rsidRDefault="00641137" w:rsidP="00FB43F7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Product data and detailed specifications for each system component and installation accessory required, including installation methods for each type of substrate.</w:t>
      </w:r>
    </w:p>
    <w:p w:rsidR="00641137" w:rsidRPr="00641137" w:rsidRDefault="00641137" w:rsidP="00FB43F7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Shop drawings showing locations, extent and installation details of handrails. Show methods of attachment to adjoining construction.</w:t>
      </w:r>
    </w:p>
    <w:p w:rsidR="00641137" w:rsidRPr="00641137" w:rsidRDefault="00641137" w:rsidP="00FB43F7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Samples for verification purposes: Submit the following samples, as proposed for this work, for verification of color, finish and end cap attachment and alignment:</w:t>
      </w:r>
    </w:p>
    <w:p w:rsidR="00641137" w:rsidRPr="00641137" w:rsidRDefault="00641137" w:rsidP="00FB43F7">
      <w:pPr>
        <w:pStyle w:val="BodyText"/>
        <w:numPr>
          <w:ilvl w:val="2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12" (304.8mm) long sample of each model specified including end cap.</w:t>
      </w:r>
    </w:p>
    <w:p w:rsidR="00641137" w:rsidRPr="00641137" w:rsidRDefault="00641137" w:rsidP="00FB43F7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Product test reports from a qualified independent testing laboratory showing compliance of each component with requirements indicated.</w:t>
      </w:r>
    </w:p>
    <w:p w:rsidR="00641137" w:rsidRDefault="00641137" w:rsidP="00FB43F7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Maintenance data for wall protection system components for inclusion in the operating and maintenance manuals specified in Division 1.</w:t>
      </w:r>
    </w:p>
    <w:p w:rsidR="00641137" w:rsidRDefault="00641137" w:rsidP="00641137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641137" w:rsidRPr="00641137" w:rsidRDefault="00641137" w:rsidP="00641137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641137" w:rsidRPr="00641137" w:rsidRDefault="00641137" w:rsidP="00FB43F7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color w:val="000000"/>
          <w:lang w:bidi="ar-SA"/>
        </w:rPr>
      </w:pPr>
      <w:r w:rsidRPr="00641137">
        <w:rPr>
          <w:rFonts w:ascii="Arial" w:eastAsiaTheme="minorHAnsi" w:hAnsi="Arial" w:cs="Arial"/>
          <w:b/>
          <w:color w:val="000000"/>
          <w:lang w:bidi="ar-SA"/>
        </w:rPr>
        <w:t>Quality Assurance</w:t>
      </w:r>
    </w:p>
    <w:p w:rsidR="00641137" w:rsidRPr="00641137" w:rsidRDefault="00641137" w:rsidP="00FB43F7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Installer qualifications: Engage an installer who has no less than 3 years experience in installation of systems similar in complexity to those required for this project.</w:t>
      </w:r>
    </w:p>
    <w:p w:rsidR="00641137" w:rsidRPr="00641137" w:rsidRDefault="00641137" w:rsidP="00FB43F7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Manufacturer’s qualifications: Not less than 5 years experience in the production of specified products and a record of successful in-service performance.</w:t>
      </w:r>
    </w:p>
    <w:p w:rsidR="00641137" w:rsidRPr="00641137" w:rsidRDefault="00641137" w:rsidP="00FB43F7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Code compliance: Assemblies should conform to all applicable codes including IBC, UBC, SBCCI, BOCA, OSHA, Life Safety, OSHPD and ADA.</w:t>
      </w:r>
    </w:p>
    <w:p w:rsidR="00641137" w:rsidRPr="00641137" w:rsidRDefault="00641137" w:rsidP="00FB43F7">
      <w:pPr>
        <w:pStyle w:val="BodyText"/>
        <w:numPr>
          <w:ilvl w:val="1"/>
          <w:numId w:val="8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Fire performance characteristics: Provide wood and metal components tested in accordance with ASTM E84 for Class A/1 fire characteristics.</w:t>
      </w:r>
    </w:p>
    <w:p w:rsidR="00641137" w:rsidRPr="00641137" w:rsidRDefault="00641137" w:rsidP="00FB43F7">
      <w:pPr>
        <w:pStyle w:val="BodyText"/>
        <w:numPr>
          <w:ilvl w:val="1"/>
          <w:numId w:val="8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Impact Strength: Provide assembled wall protection units that have been tested in accordance with the applicable provisions of ASTM F476.</w:t>
      </w:r>
    </w:p>
    <w:p w:rsidR="00641137" w:rsidRDefault="00641137" w:rsidP="00FB43F7">
      <w:pPr>
        <w:pStyle w:val="BodyText"/>
        <w:numPr>
          <w:ilvl w:val="1"/>
          <w:numId w:val="8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Single source responsibility: Provide all components of the wall protection system manufactured by the same company to ensure compatibility of color, texture and physical properties.</w:t>
      </w:r>
    </w:p>
    <w:p w:rsidR="00641137" w:rsidRPr="00641137" w:rsidRDefault="00641137" w:rsidP="00641137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641137" w:rsidRPr="00641137" w:rsidRDefault="00641137" w:rsidP="00FB43F7">
      <w:pPr>
        <w:pStyle w:val="BodyText"/>
        <w:numPr>
          <w:ilvl w:val="0"/>
          <w:numId w:val="8"/>
        </w:numPr>
        <w:rPr>
          <w:rFonts w:ascii="Arial" w:eastAsiaTheme="minorHAnsi" w:hAnsi="Arial" w:cs="Arial"/>
          <w:b/>
          <w:color w:val="000000"/>
          <w:lang w:bidi="ar-SA"/>
        </w:rPr>
      </w:pPr>
      <w:r w:rsidRPr="00641137">
        <w:rPr>
          <w:rFonts w:ascii="Arial" w:eastAsiaTheme="minorHAnsi" w:hAnsi="Arial" w:cs="Arial"/>
          <w:b/>
          <w:color w:val="000000"/>
          <w:lang w:bidi="ar-SA"/>
        </w:rPr>
        <w:t>Delivery, Storage and Handling</w:t>
      </w:r>
    </w:p>
    <w:p w:rsidR="00641137" w:rsidRPr="00641137" w:rsidRDefault="00641137" w:rsidP="00FB43F7">
      <w:pPr>
        <w:pStyle w:val="BodyText"/>
        <w:numPr>
          <w:ilvl w:val="1"/>
          <w:numId w:val="7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Deliver materials to the project site in unopened original factory packaging clearly labeled to show manufacturer.</w:t>
      </w:r>
    </w:p>
    <w:p w:rsidR="00641137" w:rsidRPr="00641137" w:rsidRDefault="00641137" w:rsidP="00FB43F7">
      <w:pPr>
        <w:pStyle w:val="BodyText"/>
        <w:numPr>
          <w:ilvl w:val="1"/>
          <w:numId w:val="7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Store materials in original, undamaged packaging in a cool, dry place out of direct sunlight and exposure to the elements. A minimum room temperature of 40°F (4°C) and a maximum of 100°F (38°C) should be maintained.</w:t>
      </w:r>
    </w:p>
    <w:p w:rsidR="00641137" w:rsidRDefault="00641137" w:rsidP="00FB43F7">
      <w:pPr>
        <w:pStyle w:val="BodyText"/>
        <w:numPr>
          <w:ilvl w:val="1"/>
          <w:numId w:val="7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lastRenderedPageBreak/>
        <w:t>Material must be stored flat.</w:t>
      </w:r>
    </w:p>
    <w:p w:rsidR="00641137" w:rsidRPr="00641137" w:rsidRDefault="00641137" w:rsidP="00641137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641137" w:rsidRPr="00641137" w:rsidRDefault="00641137" w:rsidP="00FB43F7">
      <w:pPr>
        <w:pStyle w:val="BodyText"/>
        <w:numPr>
          <w:ilvl w:val="0"/>
          <w:numId w:val="7"/>
        </w:numPr>
        <w:rPr>
          <w:rFonts w:ascii="Arial" w:eastAsiaTheme="minorHAnsi" w:hAnsi="Arial" w:cs="Arial"/>
          <w:b/>
          <w:color w:val="000000"/>
          <w:lang w:bidi="ar-SA"/>
        </w:rPr>
      </w:pPr>
      <w:r w:rsidRPr="00641137">
        <w:rPr>
          <w:rFonts w:ascii="Arial" w:eastAsiaTheme="minorHAnsi" w:hAnsi="Arial" w:cs="Arial"/>
          <w:b/>
          <w:color w:val="000000"/>
          <w:lang w:bidi="ar-SA"/>
        </w:rPr>
        <w:t>Project Conditions</w:t>
      </w:r>
    </w:p>
    <w:p w:rsidR="00641137" w:rsidRPr="00641137" w:rsidRDefault="00641137" w:rsidP="00FB43F7">
      <w:pPr>
        <w:pStyle w:val="BodyText"/>
        <w:numPr>
          <w:ilvl w:val="1"/>
          <w:numId w:val="7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Materials must be acclimated in an environment of 65°-75°F (18°-24°C) for at least 24 hours prior to beginning the installation.</w:t>
      </w:r>
    </w:p>
    <w:p w:rsidR="00641137" w:rsidRPr="00641137" w:rsidRDefault="00641137" w:rsidP="00FB43F7">
      <w:pPr>
        <w:pStyle w:val="BodyText"/>
        <w:numPr>
          <w:ilvl w:val="1"/>
          <w:numId w:val="7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Installation areas must be enclosed and weatherproofed before installation commences.</w:t>
      </w:r>
    </w:p>
    <w:p w:rsidR="00641137" w:rsidRPr="00641137" w:rsidRDefault="00641137" w:rsidP="00641137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:rsidR="00641137" w:rsidRPr="00641137" w:rsidRDefault="00641137" w:rsidP="00641137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  <w:r w:rsidRPr="00641137">
        <w:rPr>
          <w:rFonts w:ascii="Arial" w:eastAsiaTheme="minorHAnsi" w:hAnsi="Arial" w:cs="Arial"/>
          <w:b/>
          <w:color w:val="000000"/>
          <w:lang w:bidi="ar-SA"/>
        </w:rPr>
        <w:t>Part 2 - Products</w:t>
      </w:r>
    </w:p>
    <w:p w:rsidR="00641137" w:rsidRPr="00641137" w:rsidRDefault="00641137" w:rsidP="00FB43F7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641137">
        <w:rPr>
          <w:rFonts w:ascii="Arial" w:eastAsiaTheme="minorHAnsi" w:hAnsi="Arial" w:cs="Arial"/>
          <w:b/>
          <w:color w:val="000000"/>
          <w:lang w:bidi="ar-SA"/>
        </w:rPr>
        <w:t>Manufacturers</w:t>
      </w:r>
    </w:p>
    <w:p w:rsidR="00641137" w:rsidRDefault="00641137" w:rsidP="00FB43F7">
      <w:pPr>
        <w:pStyle w:val="BodyText"/>
        <w:numPr>
          <w:ilvl w:val="1"/>
          <w:numId w:val="3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Interior surface protection products specified herein and installed on the submittal drawings shall be manufactured by Construction Specialties, Inc.</w:t>
      </w:r>
    </w:p>
    <w:p w:rsidR="00641137" w:rsidRPr="00641137" w:rsidRDefault="00641137" w:rsidP="00641137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641137" w:rsidRPr="00641137" w:rsidRDefault="00641137" w:rsidP="00FB43F7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641137">
        <w:rPr>
          <w:rFonts w:ascii="Arial" w:eastAsiaTheme="minorHAnsi" w:hAnsi="Arial" w:cs="Arial"/>
          <w:b/>
          <w:color w:val="000000"/>
          <w:lang w:bidi="ar-SA"/>
        </w:rPr>
        <w:t>Materials</w:t>
      </w:r>
    </w:p>
    <w:p w:rsidR="00641137" w:rsidRPr="00641137" w:rsidRDefault="00641137" w:rsidP="00FB43F7">
      <w:pPr>
        <w:pStyle w:val="BodyText"/>
        <w:numPr>
          <w:ilvl w:val="1"/>
          <w:numId w:val="3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Solid Wood Components: Shall be manufactured from plain sawn, FAS grade hardwood, kiln dried to a moisture content of 6% to 10%.</w:t>
      </w:r>
    </w:p>
    <w:p w:rsidR="00641137" w:rsidRPr="00641137" w:rsidRDefault="00641137" w:rsidP="00FB43F7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Aluminum: Extruded aluminum should be 6063-T6 alloy Crash rail to be nominal .080" (2.03mm) thickness. Minimum strength and durability properties as specified in ASTM B221.</w:t>
      </w:r>
    </w:p>
    <w:p w:rsidR="00641137" w:rsidRPr="00641137" w:rsidRDefault="00641137" w:rsidP="00FB43F7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Stainless Steel: Cast brackets to be type 304 alloy with #4 satin finish.</w:t>
      </w:r>
    </w:p>
    <w:p w:rsidR="00641137" w:rsidRDefault="00641137" w:rsidP="00FB43F7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Fasteners: All fasteners to be non-corrosive and compatible with aluminum retainers.  All necessary fasteners to be supplied by the manufacturer.</w:t>
      </w:r>
    </w:p>
    <w:p w:rsidR="00641137" w:rsidRPr="00641137" w:rsidRDefault="00641137" w:rsidP="00641137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641137" w:rsidRPr="00641137" w:rsidRDefault="00641137" w:rsidP="00FB43F7">
      <w:pPr>
        <w:pStyle w:val="BodyText"/>
        <w:numPr>
          <w:ilvl w:val="0"/>
          <w:numId w:val="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641137">
        <w:rPr>
          <w:rFonts w:ascii="Arial" w:eastAsiaTheme="minorHAnsi" w:hAnsi="Arial" w:cs="Arial"/>
          <w:b/>
          <w:color w:val="000000"/>
          <w:lang w:bidi="ar-SA"/>
        </w:rPr>
        <w:t>Handrails</w:t>
      </w:r>
    </w:p>
    <w:p w:rsidR="00641137" w:rsidRPr="00641137" w:rsidRDefault="00641137" w:rsidP="00FB43F7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Handrails to be CS Acrovyn: Surface mounted handrail and crash rail configuration with end caps returning to the wall. Attachment hardware shall be appropriate for wall construction.</w:t>
      </w:r>
    </w:p>
    <w:p w:rsidR="00641137" w:rsidRPr="00641137" w:rsidRDefault="00641137" w:rsidP="00FB43F7">
      <w:pPr>
        <w:pStyle w:val="BodyText"/>
        <w:numPr>
          <w:ilvl w:val="2"/>
          <w:numId w:val="6"/>
        </w:numPr>
        <w:rPr>
          <w:rFonts w:ascii="Arial" w:eastAsiaTheme="minorHAnsi" w:hAnsi="Arial" w:cs="Arial"/>
          <w:b/>
          <w:color w:val="000000"/>
          <w:lang w:bidi="ar-SA"/>
        </w:rPr>
      </w:pPr>
      <w:r w:rsidRPr="00641137">
        <w:rPr>
          <w:rFonts w:ascii="Arial" w:eastAsiaTheme="minorHAnsi" w:hAnsi="Arial" w:cs="Arial"/>
          <w:b/>
          <w:color w:val="000000"/>
          <w:lang w:bidi="ar-SA"/>
        </w:rPr>
        <w:t>Model P-OWM  6" (152.4mm) high configuration consisting of an oval wood handrail, an aluminum crash rail and matching end caps returning to the wall. Select handrail from one of Renaissance™ wood species and finishes. FSC certified wood can be specified. Custom woods and finishes available. Crash rail to be powder coated aluminum; select from standard powder coat finishes. Dual cantilevered mounting brackets to be stainless steel available with optional powder coat; select from standard powder coat finishes.</w:t>
      </w:r>
      <w:r w:rsidRPr="00641137">
        <w:rPr>
          <w:rFonts w:ascii="Arial" w:eastAsiaTheme="minorHAnsi" w:hAnsi="Arial" w:cs="Arial"/>
          <w:color w:val="000000"/>
          <w:lang w:bidi="ar-SA"/>
        </w:rPr>
        <w:t xml:space="preserve"> (Specifier note: This product is </w:t>
      </w:r>
      <w:r w:rsidRPr="00641137">
        <w:rPr>
          <w:rFonts w:ascii="Arial" w:eastAsiaTheme="minorHAnsi" w:hAnsi="Arial" w:cs="Arial"/>
          <w:i/>
          <w:color w:val="000000"/>
          <w:lang w:bidi="ar-SA"/>
        </w:rPr>
        <w:t>Cradle to Cradle Certified™</w:t>
      </w:r>
      <w:r w:rsidRPr="00641137">
        <w:rPr>
          <w:rFonts w:ascii="Arial" w:eastAsiaTheme="minorHAnsi" w:hAnsi="Arial" w:cs="Arial"/>
          <w:color w:val="000000"/>
          <w:lang w:bidi="ar-SA"/>
        </w:rPr>
        <w:t xml:space="preserve"> Silver. </w:t>
      </w:r>
      <w:r w:rsidRPr="00641137">
        <w:rPr>
          <w:rFonts w:ascii="Arial" w:eastAsiaTheme="minorHAnsi" w:hAnsi="Arial" w:cs="Arial"/>
          <w:i/>
          <w:iCs/>
          <w:color w:val="000000"/>
          <w:lang w:bidi="ar-SA"/>
        </w:rPr>
        <w:t>Cradle to Cradle Certified™</w:t>
      </w:r>
      <w:r w:rsidRPr="00641137">
        <w:rPr>
          <w:rFonts w:ascii="Arial" w:eastAsiaTheme="minorHAnsi" w:hAnsi="Arial" w:cs="Arial"/>
          <w:color w:val="000000"/>
          <w:lang w:bidi="ar-SA"/>
        </w:rPr>
        <w:t xml:space="preserve"> is a certification mark licensed by the Cradle to Cradle Products Innovation Institute.)</w:t>
      </w:r>
    </w:p>
    <w:p w:rsidR="00641137" w:rsidRPr="00641137" w:rsidRDefault="00641137" w:rsidP="00FB43F7">
      <w:pPr>
        <w:pStyle w:val="BodyText"/>
        <w:numPr>
          <w:ilvl w:val="2"/>
          <w:numId w:val="6"/>
        </w:numPr>
        <w:rPr>
          <w:rFonts w:ascii="Arial" w:eastAsiaTheme="minorHAnsi" w:hAnsi="Arial" w:cs="Arial"/>
          <w:b/>
          <w:color w:val="000000"/>
          <w:lang w:bidi="ar-SA"/>
        </w:rPr>
      </w:pPr>
      <w:r w:rsidRPr="00641137">
        <w:rPr>
          <w:rFonts w:ascii="Arial" w:eastAsiaTheme="minorHAnsi" w:hAnsi="Arial" w:cs="Arial"/>
          <w:b/>
          <w:color w:val="000000"/>
          <w:lang w:bidi="ar-SA"/>
        </w:rPr>
        <w:t>Model P-RWM  6 3/8" (161.9mm) high configuration consisting of a round wood handrail, an aluminum crash rail and matching end caps returning to the wall. Select handrail from one of Renaissance™ wood species and finishes. FSC certified wood can be specified. Custom woods and finishes available. Crash rail to be powder coated aluminum; select from standard powder coat finishes. Dual cantilevered mounting brackets to be stainless steel. For optional stainless steel end caps specify P-RWMSS. Optional 90 degree stainless steel outside corners and 3" (76.2mm) splices available. All stainless steel components available with optional powder coat; select from standard powder coat finishes.</w:t>
      </w:r>
      <w:r w:rsidRPr="00641137">
        <w:rPr>
          <w:rFonts w:ascii="Arial" w:eastAsiaTheme="minorHAnsi" w:hAnsi="Arial" w:cs="Arial"/>
          <w:color w:val="000000"/>
          <w:lang w:bidi="ar-SA"/>
        </w:rPr>
        <w:t xml:space="preserve"> [Specifier note: This product is </w:t>
      </w:r>
      <w:r w:rsidRPr="00641137">
        <w:rPr>
          <w:rFonts w:ascii="Arial" w:eastAsiaTheme="minorHAnsi" w:hAnsi="Arial" w:cs="Arial"/>
          <w:i/>
          <w:color w:val="000000"/>
          <w:lang w:bidi="ar-SA"/>
        </w:rPr>
        <w:t>Cradle to Cradle Certified™</w:t>
      </w:r>
      <w:r w:rsidRPr="00641137">
        <w:rPr>
          <w:rFonts w:ascii="Arial" w:eastAsiaTheme="minorHAnsi" w:hAnsi="Arial" w:cs="Arial"/>
          <w:color w:val="000000"/>
          <w:lang w:bidi="ar-SA"/>
        </w:rPr>
        <w:t xml:space="preserve"> Silver (exceptions: stainless steel end caps, corners and splices). </w:t>
      </w:r>
      <w:r w:rsidRPr="00641137">
        <w:rPr>
          <w:rFonts w:ascii="Arial" w:eastAsiaTheme="minorHAnsi" w:hAnsi="Arial" w:cs="Arial"/>
          <w:i/>
          <w:iCs/>
          <w:color w:val="000000"/>
          <w:lang w:bidi="ar-SA"/>
        </w:rPr>
        <w:t>Cradle to Cradle Certified™</w:t>
      </w:r>
      <w:r w:rsidRPr="00641137">
        <w:rPr>
          <w:rFonts w:ascii="Arial" w:eastAsiaTheme="minorHAnsi" w:hAnsi="Arial" w:cs="Arial"/>
          <w:color w:val="000000"/>
          <w:lang w:bidi="ar-SA"/>
        </w:rPr>
        <w:t xml:space="preserve"> is a certification mark licensed by the Cradle to Cradle Products Innovation Institute.]</w:t>
      </w:r>
    </w:p>
    <w:p w:rsidR="00641137" w:rsidRPr="00641137" w:rsidRDefault="00641137" w:rsidP="00641137">
      <w:pPr>
        <w:pStyle w:val="BodyText"/>
        <w:ind w:left="1800"/>
        <w:rPr>
          <w:rFonts w:ascii="Arial" w:eastAsiaTheme="minorHAnsi" w:hAnsi="Arial" w:cs="Arial"/>
          <w:b/>
          <w:color w:val="000000"/>
          <w:lang w:bidi="ar-SA"/>
        </w:rPr>
      </w:pPr>
    </w:p>
    <w:p w:rsidR="00641137" w:rsidRPr="00641137" w:rsidRDefault="00641137" w:rsidP="00FB43F7">
      <w:pPr>
        <w:pStyle w:val="BodyText"/>
        <w:numPr>
          <w:ilvl w:val="0"/>
          <w:numId w:val="6"/>
        </w:numPr>
        <w:rPr>
          <w:rFonts w:ascii="Arial" w:eastAsiaTheme="minorHAnsi" w:hAnsi="Arial" w:cs="Arial"/>
          <w:b/>
          <w:color w:val="000000"/>
          <w:lang w:bidi="ar-SA"/>
        </w:rPr>
      </w:pPr>
      <w:r w:rsidRPr="00641137">
        <w:rPr>
          <w:rFonts w:ascii="Arial" w:eastAsiaTheme="minorHAnsi" w:hAnsi="Arial" w:cs="Arial"/>
          <w:b/>
          <w:color w:val="000000"/>
          <w:lang w:bidi="ar-SA"/>
        </w:rPr>
        <w:t>Finishes</w:t>
      </w:r>
    </w:p>
    <w:p w:rsidR="00641137" w:rsidRPr="00641137" w:rsidRDefault="00641137" w:rsidP="00FB43F7">
      <w:pPr>
        <w:pStyle w:val="BodyText"/>
        <w:numPr>
          <w:ilvl w:val="1"/>
          <w:numId w:val="6"/>
        </w:numPr>
        <w:rPr>
          <w:rFonts w:ascii="Arial" w:eastAsiaTheme="minorHAnsi" w:hAnsi="Arial" w:cs="Arial"/>
          <w:b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All wood components shall be factory finished. Wood components to be final coated with water based, high solids, clear lacquer using a two coat process. Finish shall be in accordance with specified AWI finish system. Coverage shall be a minimum of 3-5 mils. Gloss shall be measured on 60° gloss meter as per ASTM D523.</w:t>
      </w:r>
    </w:p>
    <w:p w:rsidR="00641137" w:rsidRPr="00641137" w:rsidRDefault="00641137" w:rsidP="00FB43F7">
      <w:pPr>
        <w:pStyle w:val="BodyText"/>
        <w:numPr>
          <w:ilvl w:val="1"/>
          <w:numId w:val="6"/>
        </w:numPr>
        <w:rPr>
          <w:rFonts w:ascii="Arial" w:eastAsiaTheme="minorHAnsi" w:hAnsi="Arial" w:cs="Arial"/>
          <w:b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General: Comply with NAAMM “Metal Finishes Manual” for recommendations relative to applications and designations of finishes.</w:t>
      </w:r>
    </w:p>
    <w:p w:rsidR="00641137" w:rsidRPr="00641137" w:rsidRDefault="00641137" w:rsidP="00641137">
      <w:pPr>
        <w:pStyle w:val="BodyText"/>
        <w:ind w:left="1080"/>
        <w:rPr>
          <w:rFonts w:ascii="Arial" w:eastAsiaTheme="minorHAnsi" w:hAnsi="Arial" w:cs="Arial"/>
          <w:b/>
          <w:color w:val="000000"/>
          <w:lang w:bidi="ar-SA"/>
        </w:rPr>
      </w:pPr>
    </w:p>
    <w:p w:rsidR="00641137" w:rsidRPr="00641137" w:rsidRDefault="00641137" w:rsidP="00FB43F7">
      <w:pPr>
        <w:pStyle w:val="BodyText"/>
        <w:numPr>
          <w:ilvl w:val="0"/>
          <w:numId w:val="6"/>
        </w:numPr>
        <w:rPr>
          <w:rFonts w:ascii="Arial" w:eastAsiaTheme="minorHAnsi" w:hAnsi="Arial" w:cs="Arial"/>
          <w:b/>
          <w:color w:val="000000"/>
          <w:lang w:bidi="ar-SA"/>
        </w:rPr>
      </w:pPr>
      <w:r w:rsidRPr="00641137">
        <w:rPr>
          <w:rFonts w:ascii="Arial" w:eastAsiaTheme="minorHAnsi" w:hAnsi="Arial" w:cs="Arial"/>
          <w:b/>
          <w:color w:val="000000"/>
          <w:lang w:bidi="ar-SA"/>
        </w:rPr>
        <w:t>Fabrication</w:t>
      </w:r>
    </w:p>
    <w:p w:rsidR="00641137" w:rsidRPr="00641137" w:rsidRDefault="00641137" w:rsidP="00FB43F7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 xml:space="preserve">General: Fabricate wall protection systems to comply with requirements indicated for design, </w:t>
      </w:r>
      <w:r w:rsidRPr="00641137">
        <w:rPr>
          <w:rFonts w:ascii="Arial" w:eastAsiaTheme="minorHAnsi" w:hAnsi="Arial" w:cs="Arial"/>
          <w:color w:val="000000"/>
          <w:lang w:bidi="ar-SA"/>
        </w:rPr>
        <w:lastRenderedPageBreak/>
        <w:t>dimensions, detail, finish and member sizes.</w:t>
      </w:r>
    </w:p>
    <w:p w:rsidR="00641137" w:rsidRPr="00641137" w:rsidRDefault="00641137" w:rsidP="00FB43F7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 xml:space="preserve">Preassemble wood components in shop as much as possible to minimize field assembly. </w:t>
      </w:r>
    </w:p>
    <w:p w:rsidR="00641137" w:rsidRPr="00641137" w:rsidRDefault="00641137" w:rsidP="00FB43F7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Fabricate components with wood joints lightly chamfered. Provide surfaces free of chipping, dents and other imperfections.</w:t>
      </w:r>
    </w:p>
    <w:p w:rsidR="00641137" w:rsidRPr="00641137" w:rsidRDefault="00641137" w:rsidP="00641137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</w:p>
    <w:p w:rsidR="00641137" w:rsidRPr="00641137" w:rsidRDefault="00641137" w:rsidP="00641137">
      <w:pPr>
        <w:pStyle w:val="BodyText"/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b/>
          <w:color w:val="000000"/>
          <w:lang w:bidi="ar-SA"/>
        </w:rPr>
        <w:t>Part 3 - Execution</w:t>
      </w:r>
      <w:r w:rsidRPr="00641137">
        <w:rPr>
          <w:rFonts w:ascii="Arial" w:eastAsiaTheme="minorHAnsi" w:hAnsi="Arial" w:cs="Arial"/>
          <w:color w:val="000000"/>
          <w:lang w:bidi="ar-SA"/>
        </w:rPr>
        <w:t xml:space="preserve"> </w:t>
      </w:r>
    </w:p>
    <w:p w:rsidR="00641137" w:rsidRPr="00641137" w:rsidRDefault="00641137" w:rsidP="00FB43F7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641137">
        <w:rPr>
          <w:rFonts w:ascii="Arial" w:eastAsiaTheme="minorHAnsi" w:hAnsi="Arial" w:cs="Arial"/>
          <w:b/>
          <w:color w:val="000000"/>
          <w:lang w:bidi="ar-SA"/>
        </w:rPr>
        <w:t>Examination</w:t>
      </w:r>
    </w:p>
    <w:p w:rsidR="00641137" w:rsidRPr="00641137" w:rsidRDefault="00641137" w:rsidP="00FB43F7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Verification of conditions: Examine areas and conditions under which work is to be performed and identify conditions detrimental to proper or timely completion.</w:t>
      </w:r>
    </w:p>
    <w:p w:rsidR="00641137" w:rsidRDefault="00641137" w:rsidP="00FB43F7">
      <w:pPr>
        <w:pStyle w:val="BodyText"/>
        <w:numPr>
          <w:ilvl w:val="2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Do not proceed until unsatisfactory conditions have been corrected.</w:t>
      </w:r>
    </w:p>
    <w:p w:rsidR="00641137" w:rsidRPr="00641137" w:rsidRDefault="00641137" w:rsidP="00641137">
      <w:pPr>
        <w:pStyle w:val="BodyText"/>
        <w:ind w:left="1800"/>
        <w:rPr>
          <w:rFonts w:ascii="Arial" w:eastAsiaTheme="minorHAnsi" w:hAnsi="Arial" w:cs="Arial"/>
          <w:color w:val="000000"/>
          <w:lang w:bidi="ar-SA"/>
        </w:rPr>
      </w:pPr>
    </w:p>
    <w:p w:rsidR="00641137" w:rsidRPr="00641137" w:rsidRDefault="00641137" w:rsidP="00FB43F7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641137">
        <w:rPr>
          <w:rFonts w:ascii="Arial" w:eastAsiaTheme="minorHAnsi" w:hAnsi="Arial" w:cs="Arial"/>
          <w:b/>
          <w:color w:val="000000"/>
          <w:lang w:bidi="ar-SA"/>
        </w:rPr>
        <w:t>Preparation</w:t>
      </w:r>
    </w:p>
    <w:p w:rsidR="00641137" w:rsidRPr="00641137" w:rsidRDefault="00641137" w:rsidP="00FB43F7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:rsidR="00641137" w:rsidRDefault="00641137" w:rsidP="00FB43F7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Protection: Take all necessary steps to prevent damage to material during installation as required in manufacturer’s installation instructions.</w:t>
      </w:r>
    </w:p>
    <w:p w:rsidR="00641137" w:rsidRPr="00641137" w:rsidRDefault="00641137" w:rsidP="00641137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641137" w:rsidRPr="00641137" w:rsidRDefault="00641137" w:rsidP="00FB43F7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641137">
        <w:rPr>
          <w:rFonts w:ascii="Arial" w:eastAsiaTheme="minorHAnsi" w:hAnsi="Arial" w:cs="Arial"/>
          <w:b/>
          <w:color w:val="000000"/>
          <w:lang w:bidi="ar-SA"/>
        </w:rPr>
        <w:t>Installation</w:t>
      </w:r>
    </w:p>
    <w:p w:rsidR="00641137" w:rsidRPr="00641137" w:rsidRDefault="00641137" w:rsidP="00FB43F7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Install the work of this section in strict accordance with the manufacturer's recommendations using only approved mounting hardware and locating all components firmly into position, level and plumb.</w:t>
      </w:r>
    </w:p>
    <w:p w:rsidR="00641137" w:rsidRDefault="00641137" w:rsidP="00FB43F7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Temperature at the time of installation must be between 65°-75°F (18°-24°C) and be maintained for at least 48 hours after the installation.</w:t>
      </w:r>
    </w:p>
    <w:p w:rsidR="00641137" w:rsidRPr="00641137" w:rsidRDefault="00641137" w:rsidP="00641137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641137" w:rsidRPr="00641137" w:rsidRDefault="00641137" w:rsidP="00FB43F7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641137">
        <w:rPr>
          <w:rFonts w:ascii="Arial" w:eastAsiaTheme="minorHAnsi" w:hAnsi="Arial" w:cs="Arial"/>
          <w:b/>
          <w:color w:val="000000"/>
          <w:lang w:bidi="ar-SA"/>
        </w:rPr>
        <w:t>Cleaning</w:t>
      </w:r>
    </w:p>
    <w:p w:rsidR="00641137" w:rsidRPr="00641137" w:rsidRDefault="00641137" w:rsidP="00FB43F7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General: Immediately upon completion of installation, clean rails and accessories in accordance with manufacturer’s recommended cleaning method.</w:t>
      </w:r>
    </w:p>
    <w:p w:rsidR="00641137" w:rsidRDefault="00641137" w:rsidP="00FB43F7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Remove surplus materials, rubbish and debris resulting from installation as work progresses and upon completion of work.</w:t>
      </w:r>
    </w:p>
    <w:p w:rsidR="00641137" w:rsidRPr="00641137" w:rsidRDefault="00641137" w:rsidP="00641137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641137" w:rsidRPr="00641137" w:rsidRDefault="00641137" w:rsidP="00FB43F7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641137">
        <w:rPr>
          <w:rFonts w:ascii="Arial" w:eastAsiaTheme="minorHAnsi" w:hAnsi="Arial" w:cs="Arial"/>
          <w:b/>
          <w:color w:val="000000"/>
          <w:lang w:bidi="ar-SA"/>
        </w:rPr>
        <w:t>Protection</w:t>
      </w:r>
    </w:p>
    <w:p w:rsidR="00641137" w:rsidRPr="00641137" w:rsidRDefault="00641137" w:rsidP="00FB43F7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641137">
        <w:rPr>
          <w:rFonts w:ascii="Arial" w:eastAsiaTheme="minorHAnsi" w:hAnsi="Arial" w:cs="Arial"/>
          <w:color w:val="000000"/>
          <w:lang w:bidi="ar-SA"/>
        </w:rPr>
        <w:t>Protect installed materials to prevent damage by other trades. Use materials that may be easily removed without leaving residue or permanent stains.</w:t>
      </w:r>
    </w:p>
    <w:p w:rsidR="00641137" w:rsidRPr="00AF6FA8" w:rsidRDefault="00641137" w:rsidP="00641137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sectPr w:rsidR="00641137" w:rsidRPr="00AF6FA8" w:rsidSect="00C56A0E">
      <w:headerReference w:type="default" r:id="rId8"/>
      <w:footerReference w:type="default" r:id="rId9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B43F7" w:rsidRDefault="00FB43F7">
      <w:r>
        <w:separator/>
      </w:r>
    </w:p>
  </w:endnote>
  <w:endnote w:type="continuationSeparator" w:id="0">
    <w:p w:rsidR="00FB43F7" w:rsidRDefault="00FB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Pro-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43B8FB1C" wp14:editId="2A862BBA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Inc.  |  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G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5206E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PO</w:t>
                          </w:r>
                          <w:r w:rsidR="00012097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W</w:t>
                          </w:r>
                          <w:r w:rsidR="00A11C24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M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0720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 |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1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8FB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" filled="f" stroked="f">
              <v:path arrowok="t"/>
              <v:textbox inset="0,0,0,0">
                <w:txbxContent>
                  <w:p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Inc.  |  </w:t>
                    </w:r>
                    <w:r w:rsidR="00BF706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G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5206E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PO</w:t>
                    </w:r>
                    <w:r w:rsidR="00012097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W</w:t>
                    </w:r>
                    <w:r w:rsidR="00A11C24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M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0720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 |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10"/>
                        <w:sz w:val="14"/>
                        <w:szCs w:val="14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instrText xml:space="preserve"> PAGE </w:instrTex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78484E24" wp14:editId="08EAB78A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484E24" id="Text Box 2" o:sp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" filled="f" stroked="f">
              <v:path arrowok="t"/>
              <v:textbox inset="0,0,0,0">
                <w:txbxContent>
                  <w:p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2F8FD15F" wp14:editId="3B5FF1BE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6AC9E3C2" wp14:editId="5E336C3B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FCAE44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&#13;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B43F7" w:rsidRDefault="00FB43F7">
      <w:r>
        <w:separator/>
      </w:r>
    </w:p>
  </w:footnote>
  <w:footnote w:type="continuationSeparator" w:id="0">
    <w:p w:rsidR="00FB43F7" w:rsidRDefault="00FB4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056E" w:rsidRDefault="00044E78">
    <w:pPr>
      <w:pStyle w:val="BodyText"/>
      <w:spacing w:line="14" w:lineRule="auto"/>
    </w:pPr>
    <w:r w:rsidRPr="00044E78">
      <w:rPr>
        <w:noProof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0D76C48E" wp14:editId="205F2F97">
              <wp:simplePos x="0" y="0"/>
              <wp:positionH relativeFrom="page">
                <wp:posOffset>8255</wp:posOffset>
              </wp:positionH>
              <wp:positionV relativeFrom="page">
                <wp:posOffset>0</wp:posOffset>
              </wp:positionV>
              <wp:extent cx="7772400" cy="1045210"/>
              <wp:effectExtent l="0" t="0" r="0" b="0"/>
              <wp:wrapNone/>
              <wp:docPr id="27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045210"/>
                        <a:chOff x="0" y="0"/>
                        <a:chExt cx="12240" cy="1646"/>
                      </a:xfrm>
                    </wpg:grpSpPr>
                    <wps:wsp>
                      <wps:cNvPr id="28" name="Rectangle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12240" cy="1646"/>
                        </a:xfrm>
                        <a:prstGeom prst="rect">
                          <a:avLst/>
                        </a:prstGeom>
                        <a:solidFill>
                          <a:srgbClr val="E5E6E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8"/>
                      <wps:cNvCnPr>
                        <a:cxnSpLocks/>
                      </wps:cNvCnPr>
                      <wps:spPr bwMode="auto">
                        <a:xfrm>
                          <a:off x="1075" y="985"/>
                          <a:ext cx="31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2232A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034AE3" id="Group 6" o:spid="_x0000_s1026" style="position:absolute;margin-left:.65pt;margin-top:0;width:612pt;height:82.3pt;z-index:-251661312;mso-position-horizontal-relative:page;mso-position-vertical-relative:page" coordsize="12240,16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">
              <v:rect id="Rectangle 7" o:spid="_x0000_s1027" style="position:absolute;width:12240;height:16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" fillcolor="#e5e6e5" stroked="f"/>
              <v:line id="Line 8" o:spid="_x0000_s1028" style="position:absolute;visibility:visible;mso-wrap-style:square" from="1075,985" to="4270,98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" strokecolor="#d2232a" strokeweight="1.5pt">
                <o:lock v:ext="edit" shapetype="f"/>
              </v:line>
              <w10:wrap anchorx="page" anchory="page"/>
            </v:group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7EB16993" wp14:editId="772C35AB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44E78" w:rsidRPr="00D622CA" w:rsidRDefault="00DE2049" w:rsidP="00044E78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>INTERIOR</w:t>
                          </w:r>
                          <w:r w:rsidR="00044E78" w:rsidRPr="00D622CA"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 xml:space="preserve"> PRODUCT SOLUTIONS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1699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3.25pt;margin-top:31.5pt;width:221.4pt;height:14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" filled="f" stroked="f">
              <v:textbox inset="0,0,0,0">
                <w:txbxContent>
                  <w:p w:rsidR="00044E78" w:rsidRPr="00D622CA" w:rsidRDefault="00DE2049" w:rsidP="00044E78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>INTERIOR</w:t>
                    </w:r>
                    <w:r w:rsidR="00044E78" w:rsidRPr="00D622CA"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 xml:space="preserve"> PRODUCT 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613D854" wp14:editId="725F0E6A">
              <wp:simplePos x="0" y="0"/>
              <wp:positionH relativeFrom="page">
                <wp:posOffset>676275</wp:posOffset>
              </wp:positionH>
              <wp:positionV relativeFrom="page">
                <wp:posOffset>660400</wp:posOffset>
              </wp:positionV>
              <wp:extent cx="2724785" cy="288925"/>
              <wp:effectExtent l="0" t="0" r="5715" b="3175"/>
              <wp:wrapNone/>
              <wp:docPr id="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24785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44E78" w:rsidRPr="00D622CA" w:rsidRDefault="00E71861" w:rsidP="00044E78">
                          <w:pPr>
                            <w:spacing w:before="16"/>
                            <w:ind w:left="20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S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PECIFICATION GUIDE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13D854" id="Text Box 4" o:spid="_x0000_s1027" type="#_x0000_t202" style="position:absolute;margin-left:53.25pt;margin-top:52pt;width:214.55pt;height:22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" filled="f" stroked="f">
              <v:textbox inset="0,0,0,0">
                <w:txbxContent>
                  <w:p w:rsidR="00044E78" w:rsidRPr="00D622CA" w:rsidRDefault="00E71861" w:rsidP="00044E78">
                    <w:pPr>
                      <w:spacing w:before="16"/>
                      <w:ind w:left="20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S</w:t>
                    </w:r>
                    <w:r w:rsidR="00BF7061"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PECIFICATION 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20A68"/>
    <w:multiLevelType w:val="multilevel"/>
    <w:tmpl w:val="DB26BEDA"/>
    <w:lvl w:ilvl="0">
      <w:start w:val="5"/>
      <w:numFmt w:val="decimal"/>
      <w:lvlText w:val="1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28615D90"/>
    <w:multiLevelType w:val="multilevel"/>
    <w:tmpl w:val="DAEC269A"/>
    <w:lvl w:ilvl="0">
      <w:start w:val="4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4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2F57573B"/>
    <w:multiLevelType w:val="multilevel"/>
    <w:tmpl w:val="5BD0C6E2"/>
    <w:lvl w:ilvl="0">
      <w:start w:val="2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2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388E6329"/>
    <w:multiLevelType w:val="multilevel"/>
    <w:tmpl w:val="ACEA165E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42D0643F"/>
    <w:multiLevelType w:val="multilevel"/>
    <w:tmpl w:val="CD26CE14"/>
    <w:lvl w:ilvl="0">
      <w:start w:val="3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44B04FE9"/>
    <w:multiLevelType w:val="multilevel"/>
    <w:tmpl w:val="11D8F7BC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7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hideSpellingErrors/>
  <w:hideGrammaticalErrors/>
  <w:attachedTemplate r:id="rId1"/>
  <w:defaultTabStop w:val="18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3E0"/>
    <w:rsid w:val="00012097"/>
    <w:rsid w:val="0001716D"/>
    <w:rsid w:val="00020AF9"/>
    <w:rsid w:val="00044E78"/>
    <w:rsid w:val="00047809"/>
    <w:rsid w:val="0005661B"/>
    <w:rsid w:val="0007779D"/>
    <w:rsid w:val="000A2200"/>
    <w:rsid w:val="000A46F6"/>
    <w:rsid w:val="000F110B"/>
    <w:rsid w:val="00140292"/>
    <w:rsid w:val="001456C7"/>
    <w:rsid w:val="00155D81"/>
    <w:rsid w:val="00165FF6"/>
    <w:rsid w:val="00173830"/>
    <w:rsid w:val="00177D68"/>
    <w:rsid w:val="00180F5F"/>
    <w:rsid w:val="00193F8D"/>
    <w:rsid w:val="001C6F98"/>
    <w:rsid w:val="001D2E52"/>
    <w:rsid w:val="001D4D2A"/>
    <w:rsid w:val="001E05E6"/>
    <w:rsid w:val="002000FB"/>
    <w:rsid w:val="00204D21"/>
    <w:rsid w:val="00207696"/>
    <w:rsid w:val="00235BB5"/>
    <w:rsid w:val="0024419C"/>
    <w:rsid w:val="0026102E"/>
    <w:rsid w:val="00266ACC"/>
    <w:rsid w:val="002736A6"/>
    <w:rsid w:val="00287776"/>
    <w:rsid w:val="002C056E"/>
    <w:rsid w:val="002F5014"/>
    <w:rsid w:val="003253E0"/>
    <w:rsid w:val="00387485"/>
    <w:rsid w:val="003E6075"/>
    <w:rsid w:val="00430D49"/>
    <w:rsid w:val="00455DA7"/>
    <w:rsid w:val="00466FF5"/>
    <w:rsid w:val="00467C80"/>
    <w:rsid w:val="004C4F72"/>
    <w:rsid w:val="004C6324"/>
    <w:rsid w:val="004E2411"/>
    <w:rsid w:val="005206E8"/>
    <w:rsid w:val="00596CCA"/>
    <w:rsid w:val="005D1163"/>
    <w:rsid w:val="005E21A0"/>
    <w:rsid w:val="005F4132"/>
    <w:rsid w:val="005F6F68"/>
    <w:rsid w:val="00641137"/>
    <w:rsid w:val="00655D41"/>
    <w:rsid w:val="00675726"/>
    <w:rsid w:val="006861C5"/>
    <w:rsid w:val="00697EBF"/>
    <w:rsid w:val="006D1EF0"/>
    <w:rsid w:val="006D569C"/>
    <w:rsid w:val="006E5FDC"/>
    <w:rsid w:val="00713CDD"/>
    <w:rsid w:val="00730E54"/>
    <w:rsid w:val="00734E63"/>
    <w:rsid w:val="00750E6B"/>
    <w:rsid w:val="007571BE"/>
    <w:rsid w:val="00767500"/>
    <w:rsid w:val="0078059C"/>
    <w:rsid w:val="007836C4"/>
    <w:rsid w:val="007E491C"/>
    <w:rsid w:val="008114C4"/>
    <w:rsid w:val="00814F03"/>
    <w:rsid w:val="008267E5"/>
    <w:rsid w:val="00827235"/>
    <w:rsid w:val="00830B5A"/>
    <w:rsid w:val="00837730"/>
    <w:rsid w:val="008401FE"/>
    <w:rsid w:val="0085166C"/>
    <w:rsid w:val="00852683"/>
    <w:rsid w:val="00857EBC"/>
    <w:rsid w:val="00873992"/>
    <w:rsid w:val="00882522"/>
    <w:rsid w:val="008A16D9"/>
    <w:rsid w:val="008C0015"/>
    <w:rsid w:val="008C373D"/>
    <w:rsid w:val="008F5191"/>
    <w:rsid w:val="00947B63"/>
    <w:rsid w:val="009665A0"/>
    <w:rsid w:val="009827DB"/>
    <w:rsid w:val="009865A9"/>
    <w:rsid w:val="009B51E9"/>
    <w:rsid w:val="00A00444"/>
    <w:rsid w:val="00A032E8"/>
    <w:rsid w:val="00A11C24"/>
    <w:rsid w:val="00A2765F"/>
    <w:rsid w:val="00A42138"/>
    <w:rsid w:val="00A52B73"/>
    <w:rsid w:val="00A6082F"/>
    <w:rsid w:val="00A81727"/>
    <w:rsid w:val="00A862F0"/>
    <w:rsid w:val="00A95886"/>
    <w:rsid w:val="00AC2D3C"/>
    <w:rsid w:val="00AC32EC"/>
    <w:rsid w:val="00AC4A4E"/>
    <w:rsid w:val="00AD1C42"/>
    <w:rsid w:val="00AF6FA8"/>
    <w:rsid w:val="00B17722"/>
    <w:rsid w:val="00B32912"/>
    <w:rsid w:val="00B42C4E"/>
    <w:rsid w:val="00B46C41"/>
    <w:rsid w:val="00B65EA5"/>
    <w:rsid w:val="00B8613C"/>
    <w:rsid w:val="00B9216C"/>
    <w:rsid w:val="00BB677C"/>
    <w:rsid w:val="00BB7996"/>
    <w:rsid w:val="00BE6E57"/>
    <w:rsid w:val="00BF7061"/>
    <w:rsid w:val="00C210C4"/>
    <w:rsid w:val="00C56A0E"/>
    <w:rsid w:val="00C607D0"/>
    <w:rsid w:val="00C83646"/>
    <w:rsid w:val="00C90F1C"/>
    <w:rsid w:val="00CA0739"/>
    <w:rsid w:val="00CA6EDC"/>
    <w:rsid w:val="00D06426"/>
    <w:rsid w:val="00D34D9D"/>
    <w:rsid w:val="00D54F80"/>
    <w:rsid w:val="00D608B6"/>
    <w:rsid w:val="00D622CA"/>
    <w:rsid w:val="00D72724"/>
    <w:rsid w:val="00DA3B17"/>
    <w:rsid w:val="00DE2049"/>
    <w:rsid w:val="00DE54EE"/>
    <w:rsid w:val="00E205F9"/>
    <w:rsid w:val="00E23151"/>
    <w:rsid w:val="00E71861"/>
    <w:rsid w:val="00ED5C52"/>
    <w:rsid w:val="00EE282E"/>
    <w:rsid w:val="00EE31B4"/>
    <w:rsid w:val="00F03A30"/>
    <w:rsid w:val="00F073D1"/>
    <w:rsid w:val="00F23527"/>
    <w:rsid w:val="00F341E4"/>
    <w:rsid w:val="00F37804"/>
    <w:rsid w:val="00F41442"/>
    <w:rsid w:val="00F45E12"/>
    <w:rsid w:val="00F659C9"/>
    <w:rsid w:val="00F76E0F"/>
    <w:rsid w:val="00F942C2"/>
    <w:rsid w:val="00FB43F7"/>
    <w:rsid w:val="00FD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56CC25"/>
  <w15:docId w15:val="{FD1FE328-AD9E-804F-A7F6-63F5D98B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501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F5014"/>
    <w:rPr>
      <w:rFonts w:ascii="MyriadPro-Light" w:eastAsia="MyriadPro-Light" w:hAnsi="MyriadPro-Light" w:cs="MyriadPro-Light"/>
      <w:lang w:bidi="en-US"/>
    </w:rPr>
  </w:style>
  <w:style w:type="character" w:styleId="Hyperlink">
    <w:name w:val="Hyperlink"/>
    <w:basedOn w:val="DefaultParagraphFont"/>
    <w:uiPriority w:val="99"/>
    <w:unhideWhenUsed/>
    <w:rsid w:val="002F50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01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B7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B73"/>
    <w:rPr>
      <w:rFonts w:ascii="Times New Roman" w:eastAsia="MyriadPro-Light" w:hAnsi="Times New Roman" w:cs="Times New Roman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arvey/Desktop/Desktop/Tech%20Files%20and%20BIM/Specifications/New%20Specs%20Template/_Specification_Guide_Template_IP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ACB736-1A32-DD41-9C26-4F9D9801EB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5327DB-9600-46E7-9046-2ABBF4768F5C}"/>
</file>

<file path=customXml/itemProps3.xml><?xml version="1.0" encoding="utf-8"?>
<ds:datastoreItem xmlns:ds="http://schemas.openxmlformats.org/officeDocument/2006/customXml" ds:itemID="{AF4FC3CD-E6D3-4EBA-86A8-E97F1821BD64}"/>
</file>

<file path=customXml/itemProps4.xml><?xml version="1.0" encoding="utf-8"?>
<ds:datastoreItem xmlns:ds="http://schemas.openxmlformats.org/officeDocument/2006/customXml" ds:itemID="{D0D20645-719F-43DD-A635-F33F7B908082}"/>
</file>

<file path=docProps/app.xml><?xml version="1.0" encoding="utf-8"?>
<Properties xmlns="http://schemas.openxmlformats.org/officeDocument/2006/extended-properties" xmlns:vt="http://schemas.openxmlformats.org/officeDocument/2006/docPropsVTypes">
  <Template>_Specification_Guide_Template_IPS.dotx</Template>
  <TotalTime>1</TotalTime>
  <Pages>3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Amanda Garvey</cp:lastModifiedBy>
  <cp:revision>3</cp:revision>
  <cp:lastPrinted>2020-07-10T15:45:00Z</cp:lastPrinted>
  <dcterms:created xsi:type="dcterms:W3CDTF">2020-07-10T15:47:00Z</dcterms:created>
  <dcterms:modified xsi:type="dcterms:W3CDTF">2020-07-10T15:48:00Z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