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57CE2" w14:textId="714F8B64" w:rsidR="006A67C8" w:rsidRDefault="008312E4" w:rsidP="007C5B4E">
      <w:pPr>
        <w:spacing w:before="74"/>
        <w:rPr>
          <w:sz w:val="20"/>
        </w:rPr>
      </w:pPr>
      <w:r>
        <w:rPr>
          <w:b/>
          <w:color w:val="414042"/>
          <w:sz w:val="20"/>
        </w:rPr>
        <w:tab/>
      </w:r>
    </w:p>
    <w:p w14:paraId="7E93B1EC" w14:textId="6B8DE787" w:rsidR="00DE0719" w:rsidRDefault="00DE0719" w:rsidP="00DE0719">
      <w:pPr>
        <w:spacing w:before="291"/>
        <w:rPr>
          <w:rFonts w:ascii="Sabon LT Pro" w:eastAsia="Sabon LT Pro" w:hAnsi="Sabon LT Pro" w:cs="Sabon LT Pro"/>
          <w:color w:val="D2232A"/>
          <w:spacing w:val="-8"/>
          <w:sz w:val="36"/>
          <w:szCs w:val="36"/>
          <w:lang w:bidi="en-US"/>
        </w:rPr>
      </w:pPr>
      <w:r w:rsidRPr="00DE0719">
        <w:rPr>
          <w:rFonts w:ascii="Sabon LT Pro" w:eastAsia="Sabon LT Pro" w:hAnsi="Sabon LT Pro" w:cs="Sabon LT Pro"/>
          <w:color w:val="D2232A"/>
          <w:spacing w:val="-8"/>
          <w:sz w:val="36"/>
          <w:szCs w:val="36"/>
          <w:lang w:bidi="en-US"/>
        </w:rPr>
        <w:t xml:space="preserve">CS Platform Solutions - Modular </w:t>
      </w:r>
      <w:r w:rsidR="002E4692">
        <w:rPr>
          <w:rFonts w:ascii="Sabon LT Pro" w:eastAsia="Sabon LT Pro" w:hAnsi="Sabon LT Pro" w:cs="Sabon LT Pro"/>
          <w:color w:val="D2232A"/>
          <w:spacing w:val="-8"/>
          <w:sz w:val="36"/>
          <w:szCs w:val="36"/>
          <w:lang w:bidi="en-US"/>
        </w:rPr>
        <w:t xml:space="preserve"> </w:t>
      </w:r>
      <w:r w:rsidR="00424B32">
        <w:rPr>
          <w:rFonts w:ascii="Sabon LT Pro" w:eastAsia="Sabon LT Pro" w:hAnsi="Sabon LT Pro" w:cs="Sabon LT Pro"/>
          <w:color w:val="D2232A"/>
          <w:spacing w:val="-8"/>
          <w:sz w:val="36"/>
          <w:szCs w:val="36"/>
          <w:lang w:bidi="en-US"/>
        </w:rPr>
        <w:t xml:space="preserve">Awning </w:t>
      </w:r>
      <w:r w:rsidRPr="00DE0719">
        <w:rPr>
          <w:rFonts w:ascii="Sabon LT Pro" w:eastAsia="Sabon LT Pro" w:hAnsi="Sabon LT Pro" w:cs="Sabon LT Pro"/>
          <w:color w:val="D2232A"/>
          <w:spacing w:val="-8"/>
          <w:sz w:val="36"/>
          <w:szCs w:val="36"/>
          <w:lang w:bidi="en-US"/>
        </w:rPr>
        <w:t xml:space="preserve"> Systems (MAS)</w:t>
      </w:r>
    </w:p>
    <w:p w14:paraId="183C7CC4" w14:textId="77777777" w:rsidR="00255CAE" w:rsidRDefault="00255CAE" w:rsidP="00DE0719">
      <w:pPr>
        <w:spacing w:before="291"/>
        <w:rPr>
          <w:rFonts w:ascii="Sabon LT Pro" w:eastAsia="Sabon LT Pro" w:hAnsi="Sabon LT Pro" w:cs="Sabon LT Pro"/>
          <w:color w:val="D2232A"/>
          <w:spacing w:val="-8"/>
          <w:sz w:val="36"/>
          <w:szCs w:val="36"/>
          <w:lang w:bidi="en-US"/>
        </w:rPr>
      </w:pPr>
    </w:p>
    <w:p w14:paraId="32DAB2E8" w14:textId="63E5446E" w:rsidR="00255CAE" w:rsidRPr="00255CAE" w:rsidRDefault="00255CAE" w:rsidP="00255CAE">
      <w:pPr>
        <w:outlineLvl w:val="0"/>
        <w:rPr>
          <w:rFonts w:ascii="Myriad Pro Light" w:eastAsia="MyriadPro-Semibold" w:hAnsi="Myriad Pro Light" w:cs="Arial"/>
          <w:b/>
          <w:bCs/>
          <w:lang w:bidi="en-US"/>
        </w:rPr>
      </w:pPr>
      <w:r w:rsidRPr="00255CAE">
        <w:rPr>
          <w:rFonts w:ascii="Myriad Pro Light" w:eastAsia="MyriadPro-Semibold" w:hAnsi="Myriad Pro Light" w:cs="Arial"/>
          <w:b/>
          <w:bCs/>
          <w:lang w:bidi="en-US"/>
        </w:rPr>
        <w:t>MAS Series</w:t>
      </w:r>
      <w:r>
        <w:rPr>
          <w:rFonts w:ascii="Myriad Pro Light" w:eastAsia="MyriadPro-Semibold" w:hAnsi="Myriad Pro Light" w:cs="Arial"/>
          <w:b/>
          <w:bCs/>
          <w:lang w:bidi="en-US"/>
        </w:rPr>
        <w:tab/>
      </w:r>
      <w:r>
        <w:rPr>
          <w:rFonts w:ascii="Myriad Pro Light" w:eastAsia="MyriadPro-Semibold" w:hAnsi="Myriad Pro Light" w:cs="Arial"/>
          <w:b/>
          <w:bCs/>
          <w:lang w:bidi="en-US"/>
        </w:rPr>
        <w:tab/>
      </w:r>
      <w:r>
        <w:rPr>
          <w:rFonts w:ascii="Myriad Pro Light" w:eastAsia="MyriadPro-Semibold" w:hAnsi="Myriad Pro Light" w:cs="Arial"/>
          <w:b/>
          <w:bCs/>
          <w:lang w:bidi="en-US"/>
        </w:rPr>
        <w:tab/>
      </w:r>
      <w:r>
        <w:rPr>
          <w:rFonts w:ascii="Myriad Pro Light" w:eastAsia="MyriadPro-Semibold" w:hAnsi="Myriad Pro Light" w:cs="Arial"/>
          <w:b/>
          <w:bCs/>
          <w:lang w:bidi="en-US"/>
        </w:rPr>
        <w:tab/>
      </w:r>
      <w:r>
        <w:rPr>
          <w:rFonts w:ascii="Myriad Pro Light" w:eastAsia="MyriadPro-Semibold" w:hAnsi="Myriad Pro Light" w:cs="Arial"/>
          <w:b/>
          <w:bCs/>
          <w:lang w:bidi="en-US"/>
        </w:rPr>
        <w:tab/>
      </w:r>
      <w:r>
        <w:rPr>
          <w:rFonts w:ascii="Myriad Pro Light" w:eastAsia="MyriadPro-Semibold" w:hAnsi="Myriad Pro Light" w:cs="Arial"/>
          <w:b/>
          <w:bCs/>
          <w:lang w:bidi="en-US"/>
        </w:rPr>
        <w:tab/>
      </w:r>
      <w:r>
        <w:rPr>
          <w:rFonts w:ascii="Myriad Pro Light" w:eastAsia="MyriadPro-Semibold" w:hAnsi="Myriad Pro Light" w:cs="Arial"/>
          <w:b/>
          <w:bCs/>
          <w:lang w:bidi="en-US"/>
        </w:rPr>
        <w:tab/>
      </w:r>
      <w:r>
        <w:rPr>
          <w:rFonts w:ascii="Myriad Pro Light" w:eastAsia="MyriadPro-Semibold" w:hAnsi="Myriad Pro Light" w:cs="Arial"/>
          <w:b/>
          <w:bCs/>
          <w:lang w:bidi="en-US"/>
        </w:rPr>
        <w:tab/>
      </w:r>
      <w:r>
        <w:rPr>
          <w:rFonts w:ascii="Myriad Pro Light" w:eastAsia="MyriadPro-Semibold" w:hAnsi="Myriad Pro Light" w:cs="Arial"/>
          <w:b/>
          <w:bCs/>
          <w:lang w:bidi="en-US"/>
        </w:rPr>
        <w:tab/>
      </w:r>
      <w:r>
        <w:rPr>
          <w:rFonts w:ascii="Myriad Pro Light" w:eastAsia="MyriadPro-Semibold" w:hAnsi="Myriad Pro Light" w:cs="Arial"/>
          <w:b/>
          <w:bCs/>
          <w:lang w:bidi="en-US"/>
        </w:rPr>
        <w:tab/>
      </w:r>
      <w:r>
        <w:rPr>
          <w:rFonts w:ascii="Myriad Pro Light" w:eastAsia="MyriadPro-Semibold" w:hAnsi="Myriad Pro Light" w:cs="Arial"/>
          <w:b/>
          <w:bCs/>
          <w:lang w:bidi="en-US"/>
        </w:rPr>
        <w:tab/>
      </w:r>
      <w:r w:rsidRPr="00255CAE">
        <w:rPr>
          <w:rFonts w:ascii="Myriad Pro Light" w:eastAsia="MyriadPro-Semibold" w:hAnsi="Myriad Pro Light" w:cs="Arial"/>
          <w:b/>
          <w:bCs/>
          <w:sz w:val="16"/>
          <w:szCs w:val="16"/>
          <w:lang w:bidi="en-US"/>
        </w:rPr>
        <w:t>09/03/2024</w:t>
      </w:r>
    </w:p>
    <w:p w14:paraId="0B0E3A90" w14:textId="77777777" w:rsidR="00255CAE" w:rsidRPr="00255CAE" w:rsidRDefault="00255CAE" w:rsidP="00255CAE">
      <w:pPr>
        <w:outlineLvl w:val="0"/>
        <w:rPr>
          <w:rFonts w:ascii="Myriad Pro Light"/>
          <w:color w:val="231F20"/>
          <w:sz w:val="20"/>
        </w:rPr>
      </w:pPr>
      <w:r w:rsidRPr="00255CAE">
        <w:rPr>
          <w:rFonts w:ascii="Myriad Pro Light"/>
          <w:color w:val="231F20"/>
          <w:sz w:val="20"/>
        </w:rPr>
        <w:t>Suggested Specifications | Section 10 73 00</w:t>
      </w:r>
    </w:p>
    <w:p w14:paraId="3BE95658" w14:textId="77777777" w:rsidR="00255CAE" w:rsidRPr="00255CAE" w:rsidRDefault="00255CAE" w:rsidP="00255CAE">
      <w:pPr>
        <w:widowControl/>
        <w:suppressAutoHyphens/>
        <w:autoSpaceDE/>
        <w:autoSpaceDN/>
        <w:jc w:val="both"/>
        <w:rPr>
          <w:rFonts w:ascii="Myriad Pro Light" w:eastAsia="Times New Roman" w:hAnsi="Myriad Pro Light" w:cs="Arial"/>
        </w:rPr>
      </w:pPr>
    </w:p>
    <w:p w14:paraId="01A23202" w14:textId="77777777" w:rsidR="00255CAE" w:rsidRPr="00255CAE" w:rsidRDefault="00255CAE" w:rsidP="00255CAE">
      <w:pPr>
        <w:tabs>
          <w:tab w:val="center" w:pos="4680"/>
        </w:tabs>
        <w:rPr>
          <w:rFonts w:ascii="Myriad Pro Light" w:eastAsia="MyriadPro-Light" w:hAnsi="Myriad Pro Light" w:cs="MyriadPro-Light"/>
          <w:sz w:val="20"/>
          <w:szCs w:val="20"/>
          <w:lang w:bidi="en-US"/>
        </w:rPr>
      </w:pPr>
      <w:r w:rsidRPr="00255CAE">
        <w:rPr>
          <w:rFonts w:ascii="Myriad Pro Light" w:eastAsia="MyriadPro-Light" w:hAnsi="Myriad Pro Light" w:cs="MyriadPro-Light"/>
          <w:b/>
          <w:sz w:val="20"/>
          <w:szCs w:val="20"/>
          <w:lang w:bidi="en-US"/>
        </w:rPr>
        <w:t>Part 1 - General</w:t>
      </w:r>
      <w:r w:rsidRPr="00255CAE">
        <w:rPr>
          <w:rFonts w:ascii="Myriad Pro Light" w:eastAsia="MyriadPro-Light" w:hAnsi="Myriad Pro Light" w:cs="MyriadPro-Light"/>
          <w:b/>
          <w:sz w:val="20"/>
          <w:szCs w:val="20"/>
          <w:lang w:bidi="en-US"/>
        </w:rPr>
        <w:tab/>
      </w:r>
    </w:p>
    <w:p w14:paraId="46652781" w14:textId="77777777" w:rsidR="00255CAE" w:rsidRPr="00255CAE" w:rsidRDefault="00255CAE" w:rsidP="00255CAE">
      <w:pPr>
        <w:widowControl/>
        <w:numPr>
          <w:ilvl w:val="0"/>
          <w:numId w:val="2"/>
        </w:numPr>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b/>
          <w:sz w:val="20"/>
          <w:szCs w:val="20"/>
          <w:lang w:bidi="en-US"/>
        </w:rPr>
        <w:t>Related Documents</w:t>
      </w:r>
    </w:p>
    <w:p w14:paraId="31A96338" w14:textId="77777777" w:rsidR="00255CAE" w:rsidRPr="00255CAE" w:rsidRDefault="00255CAE" w:rsidP="00255CAE">
      <w:pPr>
        <w:widowControl/>
        <w:numPr>
          <w:ilvl w:val="1"/>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Drawings and general provisions of the Contract, including General and Supplementary Conditions and Division 01 Specification Sections, apply to this Section.</w:t>
      </w:r>
    </w:p>
    <w:p w14:paraId="4A503B1A" w14:textId="77777777" w:rsidR="00255CAE" w:rsidRPr="00255CAE" w:rsidRDefault="00255CAE" w:rsidP="00255CAE">
      <w:pPr>
        <w:widowControl/>
        <w:numPr>
          <w:ilvl w:val="0"/>
          <w:numId w:val="2"/>
        </w:numPr>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b/>
          <w:sz w:val="20"/>
          <w:szCs w:val="20"/>
          <w:lang w:bidi="en-US"/>
        </w:rPr>
        <w:t>Summary</w:t>
      </w:r>
    </w:p>
    <w:p w14:paraId="02F83389" w14:textId="77777777" w:rsidR="00255CAE" w:rsidRPr="00255CAE" w:rsidRDefault="00255CAE" w:rsidP="00255CAE">
      <w:pPr>
        <w:widowControl/>
        <w:numPr>
          <w:ilvl w:val="1"/>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Section Includes:</w:t>
      </w:r>
    </w:p>
    <w:p w14:paraId="06DDAF24" w14:textId="77777777" w:rsidR="00255CAE" w:rsidRPr="00255CAE" w:rsidRDefault="00255CAE" w:rsidP="00255CAE">
      <w:pPr>
        <w:widowControl/>
        <w:numPr>
          <w:ilvl w:val="2"/>
          <w:numId w:val="1"/>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Prefabricated steel awnings</w:t>
      </w:r>
    </w:p>
    <w:p w14:paraId="0194BD8B" w14:textId="77777777" w:rsidR="00255CAE" w:rsidRPr="00255CAE" w:rsidRDefault="00255CAE" w:rsidP="00255CAE">
      <w:pPr>
        <w:widowControl/>
        <w:numPr>
          <w:ilvl w:val="1"/>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Related sections: The following sections contain requirements related to this section:</w:t>
      </w:r>
    </w:p>
    <w:p w14:paraId="42383037" w14:textId="77777777"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Section 01 33 00 - SUBMITTAL REQUIREMENTS  </w:t>
      </w:r>
    </w:p>
    <w:p w14:paraId="009E7772" w14:textId="77777777"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Section 01 74 19 - CONSTRUCTION &amp; DEMOLITION WASTE MANAGEMENT  </w:t>
      </w:r>
    </w:p>
    <w:p w14:paraId="5A58F0B5" w14:textId="77777777"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Section 01 81 13 - SUSTAINABLE DESIGN REQUIREMENTS - LEED </w:t>
      </w:r>
    </w:p>
    <w:p w14:paraId="2117349C" w14:textId="77777777"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Section 01 81 17 - LOW EMITTING MATERIAL REQUIREMENTS  </w:t>
      </w:r>
    </w:p>
    <w:p w14:paraId="124A1659" w14:textId="77777777"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Section 01 81 33 - SUSTAINABLE DESIGN REQUIREMENTS - EC </w:t>
      </w:r>
    </w:p>
    <w:p w14:paraId="3F48075C" w14:textId="77777777"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Section 01 8 119 - CONSTRUCTION INDOOR AIR QUALITY MANAGEMENT  </w:t>
      </w:r>
    </w:p>
    <w:p w14:paraId="494F22A6" w14:textId="77777777"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Section 05 50 00 - </w:t>
      </w:r>
      <w:r w:rsidRPr="00255CAE">
        <w:rPr>
          <w:rFonts w:ascii="Myriad Pro Light" w:eastAsia="MyriadPro-Light" w:hAnsi="Myriad Pro Light" w:cs="MyriadPro-Light"/>
          <w:caps/>
          <w:sz w:val="20"/>
          <w:szCs w:val="20"/>
          <w:lang w:bidi="en-US"/>
        </w:rPr>
        <w:t>Metal Fabrications</w:t>
      </w:r>
    </w:p>
    <w:p w14:paraId="7BF1060E" w14:textId="77777777"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Section 06 10 00 - </w:t>
      </w:r>
      <w:r w:rsidRPr="00255CAE">
        <w:rPr>
          <w:rFonts w:ascii="Myriad Pro Light" w:eastAsia="MyriadPro-Light" w:hAnsi="Myriad Pro Light" w:cs="MyriadPro-Light"/>
          <w:caps/>
          <w:sz w:val="20"/>
          <w:szCs w:val="20"/>
          <w:lang w:bidi="en-US"/>
        </w:rPr>
        <w:t>Rough Carpentry</w:t>
      </w:r>
    </w:p>
    <w:p w14:paraId="6882396D" w14:textId="77777777"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Section 07 42 63 </w:t>
      </w:r>
      <w:r w:rsidRPr="00255CAE">
        <w:rPr>
          <w:rFonts w:ascii="Myriad Pro Light" w:eastAsia="MyriadPro-Light" w:hAnsi="Myriad Pro Light" w:cs="MyriadPro-Light"/>
          <w:caps/>
          <w:sz w:val="20"/>
          <w:szCs w:val="20"/>
          <w:lang w:bidi="en-US"/>
        </w:rPr>
        <w:t>"Prefabricated Building Skin System" (PBSS) for attaching the awnings to the PBSS panels.</w:t>
      </w:r>
      <w:r w:rsidRPr="00255CAE">
        <w:rPr>
          <w:rFonts w:ascii="Myriad Pro Light" w:eastAsia="MyriadPro-Light" w:hAnsi="Myriad Pro Light" w:cs="MyriadPro-Light"/>
          <w:sz w:val="20"/>
          <w:szCs w:val="20"/>
          <w:lang w:bidi="en-US"/>
        </w:rPr>
        <w:t xml:space="preserve"> </w:t>
      </w:r>
    </w:p>
    <w:p w14:paraId="66E1EBA1" w14:textId="77777777" w:rsidR="00255CAE" w:rsidRPr="00255CAE" w:rsidRDefault="00255CAE" w:rsidP="00255CAE">
      <w:pPr>
        <w:widowControl/>
        <w:numPr>
          <w:ilvl w:val="0"/>
          <w:numId w:val="2"/>
        </w:numPr>
        <w:tabs>
          <w:tab w:val="left" w:pos="1080"/>
        </w:tabs>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b/>
          <w:sz w:val="20"/>
          <w:szCs w:val="20"/>
          <w:lang w:bidi="en-US"/>
        </w:rPr>
        <w:t>Action Submittals</w:t>
      </w:r>
    </w:p>
    <w:p w14:paraId="041961F3" w14:textId="77777777" w:rsidR="00255CAE" w:rsidRPr="00255CAE" w:rsidRDefault="00255CAE" w:rsidP="00255CAE">
      <w:pPr>
        <w:widowControl/>
        <w:numPr>
          <w:ilvl w:val="1"/>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Submit under provisions of Section 01 30 00 - Administrative Requirements.</w:t>
      </w:r>
    </w:p>
    <w:p w14:paraId="5CCF4E50" w14:textId="77777777" w:rsidR="00255CAE" w:rsidRPr="00255CAE" w:rsidRDefault="00255CAE" w:rsidP="00255CAE">
      <w:pPr>
        <w:widowControl/>
        <w:numPr>
          <w:ilvl w:val="1"/>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Product Data:</w:t>
      </w:r>
    </w:p>
    <w:p w14:paraId="17FC4542" w14:textId="77777777"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Manufacturer's data sheets on each product to be used.</w:t>
      </w:r>
    </w:p>
    <w:p w14:paraId="43F9A18F" w14:textId="77777777"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Preparation instructions and recommendations.</w:t>
      </w:r>
    </w:p>
    <w:p w14:paraId="5AB7C7B6" w14:textId="77777777"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Storage and handling requirements and recommendations.</w:t>
      </w:r>
    </w:p>
    <w:p w14:paraId="57756603" w14:textId="77777777"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Typical installation methods.</w:t>
      </w:r>
    </w:p>
    <w:p w14:paraId="4DD75336" w14:textId="77777777" w:rsidR="00255CAE" w:rsidRPr="00255CAE" w:rsidRDefault="00255CAE" w:rsidP="00255CAE">
      <w:pPr>
        <w:widowControl/>
        <w:numPr>
          <w:ilvl w:val="1"/>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Verification Samples: For each material and finish specified, two samples representing actual finishes. </w:t>
      </w:r>
      <w:r w:rsidRPr="00255CAE">
        <w:rPr>
          <w:rFonts w:ascii="Myriad Pro Light" w:eastAsia="MyriadPro-Light" w:hAnsi="Myriad Pro Light" w:cs="MyriadPro-Light"/>
          <w:i/>
          <w:iCs/>
          <w:color w:val="FF0000"/>
          <w:sz w:val="20"/>
          <w:szCs w:val="20"/>
          <w:lang w:bidi="en-US"/>
        </w:rPr>
        <w:t>(Delete if not required.)</w:t>
      </w:r>
    </w:p>
    <w:p w14:paraId="58A01B74" w14:textId="2DEF2865" w:rsidR="00255CAE" w:rsidRPr="00255CAE" w:rsidRDefault="00255CAE" w:rsidP="00255CAE">
      <w:pPr>
        <w:widowControl/>
        <w:numPr>
          <w:ilvl w:val="1"/>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Shop Drawings: Architect and manufacturer approved shop drawings showing details including but not limited to locations, components, anchorage requirements, trim details, accessories, tolerances, </w:t>
      </w:r>
      <w:r w:rsidR="00690206" w:rsidRPr="00255CAE">
        <w:rPr>
          <w:rFonts w:ascii="Myriad Pro Light" w:eastAsia="MyriadPro-Light" w:hAnsi="Myriad Pro Light" w:cs="MyriadPro-Light"/>
          <w:sz w:val="20"/>
          <w:szCs w:val="20"/>
          <w:lang w:bidi="en-US"/>
        </w:rPr>
        <w:t>clearances,</w:t>
      </w:r>
      <w:r w:rsidRPr="00255CAE">
        <w:rPr>
          <w:rFonts w:ascii="Myriad Pro Light" w:eastAsia="MyriadPro-Light" w:hAnsi="Myriad Pro Light" w:cs="MyriadPro-Light"/>
          <w:sz w:val="20"/>
          <w:szCs w:val="20"/>
          <w:lang w:bidi="en-US"/>
        </w:rPr>
        <w:t xml:space="preserve"> and relationship to adjacent construction.</w:t>
      </w:r>
    </w:p>
    <w:p w14:paraId="114A0D02" w14:textId="77777777" w:rsidR="00255CAE" w:rsidRPr="00255CAE" w:rsidRDefault="00255CAE" w:rsidP="00255CAE">
      <w:pPr>
        <w:widowControl/>
        <w:numPr>
          <w:ilvl w:val="0"/>
          <w:numId w:val="2"/>
        </w:numPr>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b/>
          <w:sz w:val="20"/>
          <w:szCs w:val="20"/>
          <w:lang w:bidi="en-US"/>
        </w:rPr>
        <w:t>Quality Assurance</w:t>
      </w:r>
    </w:p>
    <w:p w14:paraId="60E1AD5D" w14:textId="77777777" w:rsidR="00255CAE" w:rsidRPr="00255CAE" w:rsidRDefault="00255CAE" w:rsidP="00255CAE">
      <w:pPr>
        <w:widowControl/>
        <w:numPr>
          <w:ilvl w:val="1"/>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Installer Qualifications: Company specializing in performing Work of this section with minimum two years documented experience with projects of similar scope and complexity.</w:t>
      </w:r>
    </w:p>
    <w:p w14:paraId="4CC4A5FF" w14:textId="77777777" w:rsidR="00255CAE" w:rsidRPr="00255CAE" w:rsidRDefault="00255CAE" w:rsidP="00255CAE">
      <w:pPr>
        <w:widowControl/>
        <w:numPr>
          <w:ilvl w:val="1"/>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Source Limitations: Provide each type of product from a single manufacturing source to ensure uniformity.</w:t>
      </w:r>
    </w:p>
    <w:p w14:paraId="2F20FFFB" w14:textId="77777777" w:rsidR="00255CAE" w:rsidRPr="00255CAE" w:rsidRDefault="00255CAE" w:rsidP="00255CAE">
      <w:pPr>
        <w:widowControl/>
        <w:numPr>
          <w:ilvl w:val="0"/>
          <w:numId w:val="2"/>
        </w:numPr>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b/>
          <w:sz w:val="20"/>
          <w:szCs w:val="20"/>
          <w:lang w:bidi="en-US"/>
        </w:rPr>
        <w:t>Identification, Delivery, Storage, and Handling</w:t>
      </w:r>
    </w:p>
    <w:p w14:paraId="2008F995" w14:textId="77777777" w:rsidR="00255CAE" w:rsidRPr="00255CAE" w:rsidRDefault="00255CAE" w:rsidP="00255CAE">
      <w:pPr>
        <w:widowControl/>
        <w:numPr>
          <w:ilvl w:val="1"/>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All components of the prefabricated metal awning work shall be identified after fabrication by marks clearly indicating their location in the exterior wall</w:t>
      </w:r>
      <w:proofErr w:type="gramStart"/>
      <w:r w:rsidRPr="00255CAE">
        <w:rPr>
          <w:rFonts w:ascii="Myriad Pro Light" w:eastAsia="MyriadPro-Light" w:hAnsi="Myriad Pro Light" w:cs="MyriadPro-Light"/>
          <w:sz w:val="20"/>
          <w:szCs w:val="20"/>
          <w:lang w:bidi="en-US"/>
        </w:rPr>
        <w:t xml:space="preserve">.  </w:t>
      </w:r>
      <w:proofErr w:type="gramEnd"/>
      <w:r w:rsidRPr="00255CAE">
        <w:rPr>
          <w:rFonts w:ascii="Myriad Pro Light" w:eastAsia="MyriadPro-Light" w:hAnsi="Myriad Pro Light" w:cs="MyriadPro-Light"/>
          <w:sz w:val="20"/>
          <w:szCs w:val="20"/>
          <w:lang w:bidi="en-US"/>
        </w:rPr>
        <w:t xml:space="preserve">Packaging of components shall be so selected to protect the components from damage during shipping and handling. </w:t>
      </w:r>
    </w:p>
    <w:p w14:paraId="135B81DA" w14:textId="77777777" w:rsidR="00255CAE" w:rsidRPr="00255CAE" w:rsidRDefault="00255CAE" w:rsidP="00255CAE">
      <w:pPr>
        <w:widowControl/>
        <w:numPr>
          <w:ilvl w:val="1"/>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Storage on Site: </w:t>
      </w:r>
    </w:p>
    <w:p w14:paraId="38914EEE" w14:textId="1075FB75"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Store prefabricated metal awning components in a location directed by the Contractor and in a manner to avoid damage to the components</w:t>
      </w:r>
      <w:r w:rsidR="00690206" w:rsidRPr="00255CAE">
        <w:rPr>
          <w:rFonts w:ascii="Myriad Pro Light" w:eastAsia="MyriadPro-Light" w:hAnsi="Myriad Pro Light" w:cs="MyriadPro-Light"/>
          <w:sz w:val="20"/>
          <w:szCs w:val="20"/>
          <w:lang w:bidi="en-US"/>
        </w:rPr>
        <w:t xml:space="preserve">. </w:t>
      </w:r>
      <w:r w:rsidRPr="00255CAE">
        <w:rPr>
          <w:rFonts w:ascii="Myriad Pro Light" w:eastAsia="MyriadPro-Light" w:hAnsi="Myriad Pro Light" w:cs="MyriadPro-Light"/>
          <w:sz w:val="20"/>
          <w:szCs w:val="20"/>
          <w:lang w:bidi="en-US"/>
        </w:rPr>
        <w:t xml:space="preserve">Stacking shall be done in a way which will prevent bending, excessive pressure, abrasion or other permanent damage of the component and its finished surfaces. </w:t>
      </w:r>
    </w:p>
    <w:p w14:paraId="398DC5EC" w14:textId="40B83023" w:rsidR="00255CAE" w:rsidRPr="00255CAE" w:rsidRDefault="00255CAE" w:rsidP="00255CAE">
      <w:pPr>
        <w:widowControl/>
        <w:numPr>
          <w:ilvl w:val="2"/>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Store prefabricated metal awning components and materials in a clean, dry location, away from uncured concrete work, and other construction activities</w:t>
      </w:r>
      <w:r w:rsidR="00690206" w:rsidRPr="00255CAE">
        <w:rPr>
          <w:rFonts w:ascii="Myriad Pro Light" w:eastAsia="MyriadPro-Light" w:hAnsi="Myriad Pro Light" w:cs="MyriadPro-Light"/>
          <w:sz w:val="20"/>
          <w:szCs w:val="20"/>
          <w:lang w:bidi="en-US"/>
        </w:rPr>
        <w:t xml:space="preserve">. </w:t>
      </w:r>
      <w:r w:rsidRPr="00255CAE">
        <w:rPr>
          <w:rFonts w:ascii="Myriad Pro Light" w:eastAsia="MyriadPro-Light" w:hAnsi="Myriad Pro Light" w:cs="MyriadPro-Light"/>
          <w:sz w:val="20"/>
          <w:szCs w:val="20"/>
          <w:lang w:bidi="en-US"/>
        </w:rPr>
        <w:t xml:space="preserve">Cover with non-staining waterproof paper, tarpaulin, or polyethylene sheeting in a manner that will permit circulation of air inside the covering. </w:t>
      </w:r>
    </w:p>
    <w:p w14:paraId="0EEEB0D3" w14:textId="3B3BADCE" w:rsidR="00255CAE" w:rsidRPr="00255CAE" w:rsidRDefault="00255CAE" w:rsidP="00255CAE">
      <w:pPr>
        <w:widowControl/>
        <w:numPr>
          <w:ilvl w:val="1"/>
          <w:numId w:val="2"/>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Keep handling on site to a minimum</w:t>
      </w:r>
      <w:r w:rsidR="00690206" w:rsidRPr="00255CAE">
        <w:rPr>
          <w:rFonts w:ascii="Myriad Pro Light" w:eastAsia="MyriadPro-Light" w:hAnsi="Myriad Pro Light" w:cs="MyriadPro-Light"/>
          <w:sz w:val="20"/>
          <w:szCs w:val="20"/>
          <w:lang w:bidi="en-US"/>
        </w:rPr>
        <w:t xml:space="preserve">. </w:t>
      </w:r>
      <w:r w:rsidRPr="00255CAE">
        <w:rPr>
          <w:rFonts w:ascii="Myriad Pro Light" w:eastAsia="MyriadPro-Light" w:hAnsi="Myriad Pro Light" w:cs="MyriadPro-Light"/>
          <w:sz w:val="20"/>
          <w:szCs w:val="20"/>
          <w:lang w:bidi="en-US"/>
        </w:rPr>
        <w:t xml:space="preserve">Exercise particular care to avoid damage to finishes of metals. </w:t>
      </w:r>
    </w:p>
    <w:p w14:paraId="76024A11" w14:textId="77777777" w:rsidR="00255CAE" w:rsidRPr="00255CAE" w:rsidRDefault="00255CAE" w:rsidP="00255CAE">
      <w:pPr>
        <w:widowControl/>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b/>
          <w:sz w:val="20"/>
          <w:szCs w:val="20"/>
          <w:lang w:bidi="en-US"/>
        </w:rPr>
        <w:t>Part 2 – Products</w:t>
      </w:r>
    </w:p>
    <w:p w14:paraId="50E06FF3" w14:textId="77777777" w:rsidR="00255CAE" w:rsidRPr="00255CAE" w:rsidRDefault="00255CAE" w:rsidP="00255CAE">
      <w:pPr>
        <w:widowControl/>
        <w:numPr>
          <w:ilvl w:val="0"/>
          <w:numId w:val="12"/>
        </w:numPr>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b/>
          <w:sz w:val="20"/>
          <w:szCs w:val="20"/>
          <w:lang w:bidi="en-US"/>
        </w:rPr>
        <w:t>Manufacturers</w:t>
      </w:r>
    </w:p>
    <w:p w14:paraId="4D33AE32" w14:textId="77777777" w:rsidR="00255CAE" w:rsidRPr="00255CAE" w:rsidRDefault="00255CAE" w:rsidP="00255CAE">
      <w:pPr>
        <w:widowControl/>
        <w:numPr>
          <w:ilvl w:val="1"/>
          <w:numId w:val="14"/>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lastRenderedPageBreak/>
        <w:t xml:space="preserve">Basis of Design – Manufactured by Construction Specialties subject to compliance with requirements listed. Modular Awning Systems and related materials specified herein and indicated on the drawings shall be   manufactured by: Construction Specialties, </w:t>
      </w:r>
      <w:bookmarkStart w:id="1" w:name="_Hlk175743397"/>
      <w:r w:rsidRPr="00255CAE">
        <w:rPr>
          <w:rFonts w:ascii="Myriad Pro Light" w:eastAsia="MyriadPro-Light" w:hAnsi="Myriad Pro Light" w:cs="MyriadPro-Light"/>
          <w:sz w:val="20"/>
          <w:szCs w:val="20"/>
          <w:lang w:bidi="en-US"/>
        </w:rPr>
        <w:t xml:space="preserve">Platform Solutions, LLC, 2340 Interstate 35W, Frontage Rd., Denton, TX 76207. </w:t>
      </w:r>
      <w:bookmarkEnd w:id="1"/>
      <w:r w:rsidRPr="00255CAE">
        <w:rPr>
          <w:rFonts w:ascii="Myriad Pro Light" w:eastAsia="MyriadPro-Light" w:hAnsi="Myriad Pro Light" w:cs="MyriadPro-Light"/>
          <w:sz w:val="20"/>
          <w:szCs w:val="20"/>
          <w:lang w:bidi="en-US"/>
        </w:rPr>
        <w:t xml:space="preserve">Tel. 800.233.8493. Email: </w:t>
      </w:r>
      <w:hyperlink r:id="rId8" w:history="1">
        <w:r w:rsidRPr="00255CAE">
          <w:rPr>
            <w:rFonts w:ascii="Myriad Pro Light" w:eastAsia="MyriadPro-Light" w:hAnsi="Myriad Pro Light" w:cs="MyriadPro-Light"/>
            <w:sz w:val="20"/>
            <w:szCs w:val="20"/>
            <w:lang w:bidi="en-US"/>
          </w:rPr>
          <w:t>cet@c-sgroup.com</w:t>
        </w:r>
      </w:hyperlink>
      <w:r w:rsidRPr="00255CAE">
        <w:rPr>
          <w:rFonts w:ascii="Myriad Pro Light" w:eastAsia="MyriadPro-Light" w:hAnsi="Myriad Pro Light" w:cs="MyriadPro-Light"/>
          <w:sz w:val="20"/>
          <w:szCs w:val="20"/>
          <w:lang w:bidi="en-US"/>
        </w:rPr>
        <w:t xml:space="preserve">. No substitutions. </w:t>
      </w:r>
    </w:p>
    <w:p w14:paraId="52AE83BD" w14:textId="77777777" w:rsidR="00255CAE" w:rsidRPr="00255CAE" w:rsidRDefault="00255CAE" w:rsidP="00255CAE">
      <w:pPr>
        <w:widowControl/>
        <w:numPr>
          <w:ilvl w:val="1"/>
          <w:numId w:val="14"/>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Drawings and specifications are based on manufacturer’s literature from Construction Specialties, Inc. drawings and specifications unless otherwise indicated. Other manufacturers must be approved equal by Architect/Owner.</w:t>
      </w:r>
    </w:p>
    <w:p w14:paraId="0C00BFC2" w14:textId="77777777" w:rsidR="00255CAE" w:rsidRPr="00255CAE" w:rsidRDefault="00255CAE" w:rsidP="00255CAE">
      <w:pPr>
        <w:widowControl/>
        <w:numPr>
          <w:ilvl w:val="0"/>
          <w:numId w:val="10"/>
        </w:numPr>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b/>
          <w:sz w:val="20"/>
          <w:szCs w:val="20"/>
          <w:lang w:bidi="en-US"/>
        </w:rPr>
        <w:t>Materials</w:t>
      </w:r>
    </w:p>
    <w:p w14:paraId="13C91DA4"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Metal Surfaces, General: Provide materials with smooth, flat surfaces unless otherwise indicated. For components exposed to view in the completed Work, provide materials without seam marks, roller marks, rolled trade names, or blemishes.</w:t>
      </w:r>
    </w:p>
    <w:p w14:paraId="2582DDD8"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Recycled Content of Steel Products: Post-consumer recycled content plus one-half of pre-consumer recycled content not less than 25 percent.</w:t>
      </w:r>
    </w:p>
    <w:p w14:paraId="288562F7"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Steel </w:t>
      </w:r>
    </w:p>
    <w:p w14:paraId="203259C0"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Plates, Shapes, and Bars: ASTM A 36.</w:t>
      </w:r>
    </w:p>
    <w:p w14:paraId="46A9E12F"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Rolled-Steel Floor Plate: ASTM A 786, rolled from plate complying with ASTM A 36 or ASTM A 283, Grade C or D.</w:t>
      </w:r>
    </w:p>
    <w:p w14:paraId="7E309805"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Uncoated, Cold-Rolled Steel Sheet: ASTM A 1008, either commercial steel, Type B, or structural steel, Grade 25, unless another grade is required by design loads; exposed.</w:t>
      </w:r>
    </w:p>
    <w:p w14:paraId="2944F0C1"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Galvanized-Steel Sheet: ASTM A 653, G90 coating, either commercial steel, Type B, or structural steel, Grade 33, unless another grade is required by design loads.</w:t>
      </w:r>
    </w:p>
    <w:p w14:paraId="54D4D62F"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Rolled-Steel Floor Plate: ASTM A 786, rolled from plate complying with ASTM A 36 or ASTM A 283, Grade C or D.</w:t>
      </w:r>
    </w:p>
    <w:p w14:paraId="04299A27" w14:textId="77777777" w:rsidR="00255CAE" w:rsidRPr="00255CAE" w:rsidRDefault="00255CAE" w:rsidP="00255CAE">
      <w:pPr>
        <w:widowControl/>
        <w:numPr>
          <w:ilvl w:val="0"/>
          <w:numId w:val="10"/>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b/>
          <w:sz w:val="20"/>
          <w:szCs w:val="20"/>
          <w:lang w:bidi="en-US"/>
        </w:rPr>
        <w:t xml:space="preserve"> Performance</w:t>
      </w:r>
      <w:r w:rsidRPr="00255CAE">
        <w:rPr>
          <w:rFonts w:ascii="MyriadPro-Light" w:eastAsia="MyriadPro-Light" w:hAnsi="MyriadPro-Light" w:cs="MyriadPro-Light"/>
          <w:b/>
          <w:bCs/>
          <w:lang w:bidi="en-US"/>
        </w:rPr>
        <w:t xml:space="preserve"> </w:t>
      </w:r>
      <w:r w:rsidRPr="00255CAE">
        <w:rPr>
          <w:rFonts w:ascii="Myriad Pro Light" w:eastAsia="MyriadPro-Light" w:hAnsi="Myriad Pro Light" w:cs="MyriadPro-Light"/>
          <w:b/>
          <w:sz w:val="20"/>
          <w:szCs w:val="20"/>
          <w:lang w:bidi="en-US"/>
        </w:rPr>
        <w:t>Requirements</w:t>
      </w:r>
    </w:p>
    <w:p w14:paraId="4B0B6BCF" w14:textId="77777777" w:rsidR="00255CAE" w:rsidRPr="00255CAE" w:rsidRDefault="00255CAE" w:rsidP="00255CAE">
      <w:pPr>
        <w:widowControl/>
        <w:numPr>
          <w:ilvl w:val="1"/>
          <w:numId w:val="10"/>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Delegated Design: Design prefabricated metal awnings, including comprehensive engineering analysis by a qualified professional engineer, using performance requirements and design criteria indicated.</w:t>
      </w:r>
    </w:p>
    <w:p w14:paraId="1033D365" w14:textId="77777777" w:rsidR="00255CAE" w:rsidRPr="00255CAE" w:rsidRDefault="00255CAE" w:rsidP="00255CAE">
      <w:pPr>
        <w:widowControl/>
        <w:numPr>
          <w:ilvl w:val="1"/>
          <w:numId w:val="10"/>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Structural Performance of Awnings: Metal awnings shall withstand the effects of gravity loads and the following loads and stresses within limits and under conditions indicated.</w:t>
      </w:r>
    </w:p>
    <w:p w14:paraId="2F419273" w14:textId="63D4BBB9" w:rsidR="00255CAE" w:rsidRPr="00255CAE" w:rsidRDefault="00255CAE" w:rsidP="00255CAE">
      <w:pPr>
        <w:widowControl/>
        <w:numPr>
          <w:ilvl w:val="2"/>
          <w:numId w:val="10"/>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Wind Loads:  The prefabricated metal awning work shall be designed, </w:t>
      </w:r>
      <w:r w:rsidR="00690206" w:rsidRPr="00255CAE">
        <w:rPr>
          <w:rFonts w:ascii="Myriad Pro Light" w:eastAsia="MyriadPro-Light" w:hAnsi="Myriad Pro Light" w:cs="MyriadPro-Light"/>
          <w:sz w:val="20"/>
          <w:szCs w:val="20"/>
          <w:lang w:bidi="en-US"/>
        </w:rPr>
        <w:t>fabricated,</w:t>
      </w:r>
      <w:r w:rsidRPr="00255CAE">
        <w:rPr>
          <w:rFonts w:ascii="Myriad Pro Light" w:eastAsia="MyriadPro-Light" w:hAnsi="Myriad Pro Light" w:cs="MyriadPro-Light"/>
          <w:sz w:val="20"/>
          <w:szCs w:val="20"/>
          <w:lang w:bidi="en-US"/>
        </w:rPr>
        <w:t xml:space="preserve"> and installed to withstand sidesway from maximum inward and outward wind pressures, and the maximum upward/downward wind pressures as indicated on the structural drawings for components and cladding. </w:t>
      </w:r>
    </w:p>
    <w:p w14:paraId="019C0792" w14:textId="77777777" w:rsidR="00255CAE" w:rsidRPr="00255CAE" w:rsidRDefault="00255CAE" w:rsidP="00255CAE">
      <w:pPr>
        <w:widowControl/>
        <w:numPr>
          <w:ilvl w:val="2"/>
          <w:numId w:val="10"/>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Dead Loads:  Prefabricated metal awning dead loads plus deadloads of awning soffit assemblies. </w:t>
      </w:r>
    </w:p>
    <w:p w14:paraId="59DB0B95" w14:textId="77777777" w:rsidR="00255CAE" w:rsidRPr="00255CAE" w:rsidRDefault="00255CAE" w:rsidP="00255CAE">
      <w:pPr>
        <w:widowControl/>
        <w:numPr>
          <w:ilvl w:val="2"/>
          <w:numId w:val="10"/>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Prefabricated Metal Awning Platform Live Loading: </w:t>
      </w:r>
    </w:p>
    <w:p w14:paraId="43583F07" w14:textId="77777777" w:rsidR="00255CAE" w:rsidRPr="00255CAE" w:rsidRDefault="00255CAE" w:rsidP="00255CAE">
      <w:pPr>
        <w:widowControl/>
        <w:numPr>
          <w:ilvl w:val="3"/>
          <w:numId w:val="10"/>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Live Load as Per ASCE – Chapter 4. </w:t>
      </w:r>
    </w:p>
    <w:p w14:paraId="2B76C410" w14:textId="77777777" w:rsidR="00255CAE" w:rsidRPr="00255CAE" w:rsidRDefault="00255CAE" w:rsidP="00255CAE">
      <w:pPr>
        <w:widowControl/>
        <w:numPr>
          <w:ilvl w:val="3"/>
          <w:numId w:val="10"/>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Wind Load: As indicated on structural drawings. </w:t>
      </w:r>
    </w:p>
    <w:p w14:paraId="064C6F76" w14:textId="77777777" w:rsidR="00255CAE" w:rsidRPr="00255CAE" w:rsidRDefault="00255CAE" w:rsidP="00255CAE">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Snow Loading:  As indicated on structural drawings. </w:t>
      </w:r>
    </w:p>
    <w:p w14:paraId="3D5CA695"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Deflection Limitations: </w:t>
      </w:r>
    </w:p>
    <w:p w14:paraId="266F7C1F"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Base calculations for the following deflections upon the load combinations of ASCE 7, to include dead loads and maximum live, and wind loads, frame deflections, thermal stresses, and erection tolerances.</w:t>
      </w:r>
    </w:p>
    <w:p w14:paraId="1DF96A82" w14:textId="7800C67F" w:rsidR="00255CAE" w:rsidRPr="00255CAE" w:rsidRDefault="00255CAE" w:rsidP="00255CAE">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Total load deflection of any framing member in a direction normal to the plane of the prefabricated metal awning shall not exceed 1/240 of the clear span between structural supports or ½ inch, whichever is less</w:t>
      </w:r>
      <w:r w:rsidR="00690206" w:rsidRPr="00255CAE">
        <w:rPr>
          <w:rFonts w:ascii="Myriad Pro Light" w:eastAsia="MyriadPro-Light" w:hAnsi="Myriad Pro Light" w:cs="MyriadPro-Light"/>
          <w:sz w:val="20"/>
          <w:szCs w:val="20"/>
          <w:lang w:bidi="en-US"/>
        </w:rPr>
        <w:t xml:space="preserve">. </w:t>
      </w:r>
    </w:p>
    <w:p w14:paraId="0477CE61" w14:textId="77777777" w:rsidR="00255CAE" w:rsidRPr="00255CAE" w:rsidRDefault="00255CAE" w:rsidP="00255CAE">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b/>
          <w:sz w:val="20"/>
          <w:szCs w:val="20"/>
          <w:lang w:bidi="en-US"/>
        </w:rPr>
        <w:t xml:space="preserve"> Prefabricated Metal Awnings General</w:t>
      </w:r>
    </w:p>
    <w:p w14:paraId="033507DA"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Prefabricated Steel Awnings: </w:t>
      </w:r>
    </w:p>
    <w:p w14:paraId="247AFAE8"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Source Limitations: Obtain each type of awning from </w:t>
      </w:r>
      <w:proofErr w:type="gramStart"/>
      <w:r w:rsidRPr="00255CAE">
        <w:rPr>
          <w:rFonts w:ascii="Myriad Pro Light" w:eastAsia="MyriadPro-Light" w:hAnsi="Myriad Pro Light" w:cs="MyriadPro-Light"/>
          <w:sz w:val="20"/>
          <w:szCs w:val="20"/>
          <w:lang w:bidi="en-US"/>
        </w:rPr>
        <w:t>single source</w:t>
      </w:r>
      <w:proofErr w:type="gramEnd"/>
      <w:r w:rsidRPr="00255CAE">
        <w:rPr>
          <w:rFonts w:ascii="Myriad Pro Light" w:eastAsia="MyriadPro-Light" w:hAnsi="Myriad Pro Light" w:cs="MyriadPro-Light"/>
          <w:sz w:val="20"/>
          <w:szCs w:val="20"/>
          <w:lang w:bidi="en-US"/>
        </w:rPr>
        <w:t xml:space="preserve"> from single manufacturer.</w:t>
      </w:r>
    </w:p>
    <w:p w14:paraId="1CF85F6B"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Product and Manufacturers: Provide metal awning assemblies from one of the following meeting the performance requirements: </w:t>
      </w:r>
    </w:p>
    <w:p w14:paraId="7F713AC6" w14:textId="77777777" w:rsidR="00255CAE" w:rsidRPr="00255CAE" w:rsidRDefault="00255CAE" w:rsidP="00255CAE">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Manufacturers: Subject to compliance with requirements, provide products by one of the following:</w:t>
      </w:r>
    </w:p>
    <w:p w14:paraId="35E8B2E5" w14:textId="77777777" w:rsidR="00255CAE" w:rsidRPr="00255CAE" w:rsidRDefault="00255CAE" w:rsidP="00255CAE">
      <w:pPr>
        <w:widowControl/>
        <w:numPr>
          <w:ilvl w:val="4"/>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Basis-of-Design Product: Construction Specialties, Platform Solutions, LLC, , Denton, TX</w:t>
      </w:r>
    </w:p>
    <w:p w14:paraId="3B23C37F" w14:textId="77777777" w:rsidR="00255CAE" w:rsidRPr="00255CAE" w:rsidRDefault="00255CAE" w:rsidP="00255CAE">
      <w:pPr>
        <w:widowControl/>
        <w:numPr>
          <w:ilvl w:val="1"/>
          <w:numId w:val="10"/>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Mounting Style:</w:t>
      </w:r>
    </w:p>
    <w:p w14:paraId="660FC3D7"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Face-mount </w:t>
      </w:r>
      <w:r w:rsidRPr="00255CAE">
        <w:rPr>
          <w:rFonts w:ascii="Myriad Pro Light" w:eastAsia="MyriadPro-Light" w:hAnsi="Myriad Pro Light" w:cs="MyriadPro-Light"/>
          <w:color w:val="FF0000"/>
          <w:sz w:val="20"/>
          <w:szCs w:val="20"/>
          <w:lang w:bidi="en-US"/>
        </w:rPr>
        <w:t>[AND/OR]</w:t>
      </w:r>
    </w:p>
    <w:p w14:paraId="05D8EDBE"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Cantilever</w:t>
      </w:r>
    </w:p>
    <w:p w14:paraId="6E25554E" w14:textId="77777777" w:rsidR="00255CAE" w:rsidRPr="00255CAE" w:rsidRDefault="00255CAE" w:rsidP="00255CAE">
      <w:pPr>
        <w:widowControl/>
        <w:numPr>
          <w:ilvl w:val="1"/>
          <w:numId w:val="10"/>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Size:</w:t>
      </w:r>
    </w:p>
    <w:p w14:paraId="294695E3"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4’-0” x 8’-0” </w:t>
      </w:r>
      <w:r w:rsidRPr="00255CAE">
        <w:rPr>
          <w:rFonts w:ascii="Myriad Pro Light" w:eastAsia="MyriadPro-Light" w:hAnsi="Myriad Pro Light" w:cs="MyriadPro-Light"/>
          <w:color w:val="FF0000"/>
          <w:sz w:val="20"/>
          <w:szCs w:val="20"/>
          <w:lang w:bidi="en-US"/>
        </w:rPr>
        <w:t>[AND/OR]</w:t>
      </w:r>
    </w:p>
    <w:p w14:paraId="13F0E562"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4’-0” x 10’-0” </w:t>
      </w:r>
      <w:r w:rsidRPr="00255CAE">
        <w:rPr>
          <w:rFonts w:ascii="Myriad Pro Light" w:eastAsia="MyriadPro-Light" w:hAnsi="Myriad Pro Light" w:cs="MyriadPro-Light"/>
          <w:color w:val="FF0000"/>
          <w:sz w:val="20"/>
          <w:szCs w:val="20"/>
          <w:lang w:bidi="en-US"/>
        </w:rPr>
        <w:t>[AND/OR]</w:t>
      </w:r>
    </w:p>
    <w:p w14:paraId="1B9C91C2"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5’-0” x 10’-0”</w:t>
      </w:r>
    </w:p>
    <w:p w14:paraId="609078F2"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Support Components: </w:t>
      </w:r>
    </w:p>
    <w:p w14:paraId="217CC1F8"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lastRenderedPageBreak/>
        <w:t>Cantilever Balconies</w:t>
      </w:r>
    </w:p>
    <w:p w14:paraId="4A2A09B4" w14:textId="77777777" w:rsidR="00255CAE" w:rsidRPr="00255CAE" w:rsidRDefault="00255CAE" w:rsidP="00255CAE">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Provide support members and attachment brackets.</w:t>
      </w:r>
    </w:p>
    <w:p w14:paraId="49C32A96"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Face Mount Balconies</w:t>
      </w:r>
    </w:p>
    <w:p w14:paraId="5F45A16B" w14:textId="77777777" w:rsidR="00255CAE" w:rsidRPr="00255CAE" w:rsidRDefault="00255CAE" w:rsidP="00255CAE">
      <w:pPr>
        <w:widowControl/>
        <w:numPr>
          <w:ilvl w:val="3"/>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Provide support rods and brackets.</w:t>
      </w:r>
    </w:p>
    <w:p w14:paraId="0D4E796A" w14:textId="77777777" w:rsidR="00255CAE" w:rsidRPr="00255CAE" w:rsidRDefault="00255CAE" w:rsidP="00255CAE">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b/>
          <w:sz w:val="20"/>
          <w:szCs w:val="20"/>
          <w:lang w:bidi="en-US"/>
        </w:rPr>
        <w:t xml:space="preserve"> Fasteners</w:t>
      </w:r>
    </w:p>
    <w:p w14:paraId="16948E6F"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sz w:val="20"/>
          <w:szCs w:val="20"/>
          <w:lang w:bidi="en-US"/>
        </w:rPr>
        <w:t>General: Provide zinc-plated fasteners with coating complying with ASTM B 633 or ASTM F 1941, Class Fe/Zn 12 for exterior use, and Class Fe/Zn 5 where built into exterior walls. Select fasteners for type, grade, and class required.</w:t>
      </w:r>
    </w:p>
    <w:p w14:paraId="5C28F145"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sz w:val="20"/>
          <w:szCs w:val="20"/>
          <w:lang w:bidi="en-US"/>
        </w:rPr>
        <w:t>Bolts and Nuts: Regular hexagon-head bolts, ASTM A 307, Grade A; with hex nuts, ASTM A 563; and, where indicated, flat washers.</w:t>
      </w:r>
    </w:p>
    <w:p w14:paraId="29BCBFB5"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sz w:val="20"/>
          <w:szCs w:val="20"/>
          <w:lang w:bidi="en-US"/>
        </w:rPr>
        <w:t>Anchor Bolts: ASTM F 1554, Grade 36, of dimensions indicated; with nuts, ASTM A 563; and, where indicated, flat washers.</w:t>
      </w:r>
    </w:p>
    <w:p w14:paraId="49133BD9"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sz w:val="20"/>
          <w:szCs w:val="20"/>
          <w:lang w:bidi="en-US"/>
        </w:rPr>
        <w:t>Provide mechanically deposited or hot-dip, zinc-coated anchor bolts for exterior conditions</w:t>
      </w:r>
    </w:p>
    <w:p w14:paraId="01EBDD69"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sz w:val="20"/>
          <w:szCs w:val="20"/>
          <w:lang w:bidi="en-US"/>
        </w:rPr>
        <w:t>Machine Screws: ASME B18.6.3.</w:t>
      </w:r>
    </w:p>
    <w:p w14:paraId="5099B5FF" w14:textId="77777777" w:rsidR="00255CAE" w:rsidRPr="00255CAE" w:rsidRDefault="00255CAE" w:rsidP="00255CAE">
      <w:pPr>
        <w:widowControl/>
        <w:numPr>
          <w:ilvl w:val="1"/>
          <w:numId w:val="10"/>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Plain Washers: Round, ASME B18.22.1.</w:t>
      </w:r>
    </w:p>
    <w:p w14:paraId="33E7E1F7" w14:textId="77777777" w:rsidR="00255CAE" w:rsidRPr="00255CAE" w:rsidRDefault="00255CAE" w:rsidP="00255CAE">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sz w:val="20"/>
          <w:szCs w:val="20"/>
          <w:lang w:bidi="en-US"/>
        </w:rPr>
        <w:t xml:space="preserve"> </w:t>
      </w:r>
      <w:r w:rsidRPr="00255CAE">
        <w:rPr>
          <w:rFonts w:ascii="Myriad Pro Light" w:eastAsia="MyriadPro-Light" w:hAnsi="Myriad Pro Light" w:cs="MyriadPro-Light"/>
          <w:b/>
          <w:sz w:val="20"/>
          <w:szCs w:val="20"/>
          <w:lang w:bidi="en-US"/>
        </w:rPr>
        <w:t>Miscellaneous Materials</w:t>
      </w:r>
    </w:p>
    <w:p w14:paraId="61D4818B"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Welding Rods and Bare Electrodes: Select according to AWS specifications for metal alloy welded. </w:t>
      </w:r>
    </w:p>
    <w:p w14:paraId="307A8FE8"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Low-Emitting Materials: Paints and coatings shall comply with the testing and product requirements of the California Department of Health Services’ “Standard Practice for the Testing of Volatile Organic Emissions from Various Sources Using Small-Scale Environmental Chambers.“</w:t>
      </w:r>
    </w:p>
    <w:p w14:paraId="68EF8C06" w14:textId="77777777" w:rsidR="00255CAE" w:rsidRPr="00255CAE" w:rsidRDefault="00255CAE" w:rsidP="00255CAE">
      <w:pPr>
        <w:widowControl/>
        <w:numPr>
          <w:ilvl w:val="1"/>
          <w:numId w:val="10"/>
        </w:numPr>
        <w:tabs>
          <w:tab w:val="left" w:pos="1080"/>
        </w:tabs>
        <w:autoSpaceDE/>
        <w:autoSpaceDN/>
        <w:ind w:left="1260"/>
        <w:rPr>
          <w:rFonts w:ascii="Myriad Pro Light" w:eastAsia="MyriadPro-Light" w:hAnsi="Myriad Pro Light" w:cs="MyriadPro-Light"/>
          <w:lang w:bidi="en-US"/>
        </w:rPr>
      </w:pPr>
      <w:bookmarkStart w:id="2" w:name="_Hlk175743091"/>
      <w:r w:rsidRPr="00255CAE">
        <w:rPr>
          <w:rFonts w:ascii="Myriad Pro Light" w:eastAsia="MyriadPro-Light" w:hAnsi="Myriad Pro Light" w:cs="MyriadPro-Light"/>
          <w:sz w:val="20"/>
          <w:szCs w:val="20"/>
          <w:lang w:bidi="en-US"/>
        </w:rPr>
        <w:t xml:space="preserve">Universal Shop Primer: </w:t>
      </w:r>
      <w:bookmarkStart w:id="3" w:name="_Hlk175743545"/>
      <w:r w:rsidRPr="00255CAE">
        <w:rPr>
          <w:rFonts w:ascii="Myriad Pro Light" w:eastAsia="MyriadPro-Light" w:hAnsi="Myriad Pro Light" w:cs="MyriadPro-Light"/>
          <w:sz w:val="20"/>
          <w:szCs w:val="20"/>
          <w:lang w:bidi="en-US"/>
        </w:rPr>
        <w:t>Fast-curing, lead- and chromate-free, universal water reducible metal primer in color Gray.</w:t>
      </w:r>
    </w:p>
    <w:bookmarkEnd w:id="2"/>
    <w:bookmarkEnd w:id="3"/>
    <w:p w14:paraId="48DBACBA" w14:textId="77777777" w:rsidR="00255CAE" w:rsidRPr="00255CAE" w:rsidRDefault="00255CAE" w:rsidP="00255CAE">
      <w:pPr>
        <w:widowControl/>
        <w:numPr>
          <w:ilvl w:val="0"/>
          <w:numId w:val="10"/>
        </w:numPr>
        <w:tabs>
          <w:tab w:val="left" w:pos="1080"/>
        </w:tabs>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lang w:bidi="en-US"/>
        </w:rPr>
        <w:t xml:space="preserve"> </w:t>
      </w:r>
      <w:r w:rsidRPr="00255CAE">
        <w:rPr>
          <w:rFonts w:ascii="Myriad Pro Light" w:eastAsia="MyriadPro-Light" w:hAnsi="Myriad Pro Light" w:cs="MyriadPro-Light"/>
          <w:b/>
          <w:sz w:val="20"/>
          <w:szCs w:val="20"/>
          <w:lang w:bidi="en-US"/>
        </w:rPr>
        <w:t xml:space="preserve">Finishes </w:t>
      </w:r>
    </w:p>
    <w:p w14:paraId="2E7E40A6"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Comply with NAAMM "Metal Finishes Manual for Architectural and Metal Products" for recommendations for applying and designating finishes.</w:t>
      </w:r>
    </w:p>
    <w:p w14:paraId="3C82FB6B" w14:textId="77777777" w:rsidR="00255CAE" w:rsidRPr="00255CAE" w:rsidRDefault="00255CAE" w:rsidP="00255CAE">
      <w:pPr>
        <w:widowControl/>
        <w:numPr>
          <w:ilvl w:val="1"/>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Finish metal awnings after assembly.</w:t>
      </w:r>
    </w:p>
    <w:p w14:paraId="07F40CEB"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Preparation for Shop Priming: Prepare uncoated ferrous-metal surfaces to comply with minimum requirements indicated below for SSPC surface preparation specifications and environmental exposure conditions of installed products:</w:t>
      </w:r>
    </w:p>
    <w:p w14:paraId="38A04D11"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Apply shop primer to uncoated surfaces of metal awning components, except those with galvanized finishes and those to be embedded in concrete or masonry unless otherwise indicated. Comply with SSPC-PA 1 "Paint Application Specification No. 1: Shop, Field, and Maintenance Painting of Steel," for shop painting.</w:t>
      </w:r>
    </w:p>
    <w:p w14:paraId="78B959C4"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Stripe paint corners, crevices, bolts, welds, and sharp edges.</w:t>
      </w:r>
    </w:p>
    <w:p w14:paraId="79B5B72D" w14:textId="77777777" w:rsidR="00255CAE" w:rsidRPr="00255CAE" w:rsidRDefault="00255CAE" w:rsidP="00255CAE">
      <w:pPr>
        <w:widowControl/>
        <w:numPr>
          <w:ilvl w:val="1"/>
          <w:numId w:val="10"/>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Finish Type:</w:t>
      </w:r>
    </w:p>
    <w:p w14:paraId="4B4126AB"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Primed only </w:t>
      </w:r>
      <w:r w:rsidRPr="00255CAE">
        <w:rPr>
          <w:rFonts w:ascii="Myriad Pro Light" w:eastAsia="MyriadPro-Light" w:hAnsi="Myriad Pro Light" w:cs="MyriadPro-Light"/>
          <w:color w:val="FF0000"/>
          <w:sz w:val="20"/>
          <w:szCs w:val="20"/>
          <w:lang w:bidi="en-US"/>
        </w:rPr>
        <w:t>[AND/OR]</w:t>
      </w:r>
    </w:p>
    <w:p w14:paraId="1D754890"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Galvanized </w:t>
      </w:r>
      <w:r w:rsidRPr="00255CAE">
        <w:rPr>
          <w:rFonts w:ascii="Myriad Pro Light" w:eastAsia="MyriadPro-Light" w:hAnsi="Myriad Pro Light" w:cs="MyriadPro-Light"/>
          <w:color w:val="FF0000"/>
          <w:sz w:val="20"/>
          <w:szCs w:val="20"/>
          <w:lang w:bidi="en-US"/>
        </w:rPr>
        <w:t>[AND/OR]</w:t>
      </w:r>
    </w:p>
    <w:p w14:paraId="376D7901" w14:textId="77777777" w:rsidR="00255CAE" w:rsidRPr="00255CAE" w:rsidRDefault="00255CAE" w:rsidP="00255CAE">
      <w:pPr>
        <w:widowControl/>
        <w:numPr>
          <w:ilvl w:val="2"/>
          <w:numId w:val="10"/>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 xml:space="preserve">Powder Coated </w:t>
      </w:r>
      <w:bookmarkStart w:id="4" w:name="_Hlk175742981"/>
      <w:bookmarkStart w:id="5" w:name="_Hlk175743178"/>
      <w:r w:rsidRPr="00255CAE">
        <w:rPr>
          <w:rFonts w:ascii="Myriad Pro Light" w:eastAsia="MyriadPro-Light" w:hAnsi="Myriad Pro Light" w:cs="MyriadPro-Light"/>
          <w:sz w:val="20"/>
          <w:szCs w:val="20"/>
          <w:lang w:bidi="en-US"/>
        </w:rPr>
        <w:t>(See c-sgroup.com for color chart.)</w:t>
      </w:r>
      <w:bookmarkEnd w:id="4"/>
    </w:p>
    <w:bookmarkEnd w:id="5"/>
    <w:p w14:paraId="7DC7FA25" w14:textId="77777777" w:rsidR="00255CAE" w:rsidRPr="00255CAE" w:rsidRDefault="00255CAE" w:rsidP="00255CAE">
      <w:pPr>
        <w:widowControl/>
        <w:numPr>
          <w:ilvl w:val="0"/>
          <w:numId w:val="13"/>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b/>
          <w:sz w:val="20"/>
          <w:szCs w:val="20"/>
          <w:lang w:bidi="en-US"/>
        </w:rPr>
        <w:t>Fabrication – General</w:t>
      </w:r>
    </w:p>
    <w:p w14:paraId="7BD45506" w14:textId="77777777" w:rsidR="00255CAE" w:rsidRPr="00255CAE" w:rsidRDefault="00255CAE" w:rsidP="00255CAE">
      <w:pPr>
        <w:widowControl/>
        <w:numPr>
          <w:ilvl w:val="1"/>
          <w:numId w:val="13"/>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Provide complete modular awning units, including metal framing, hangers, struts, clips, brackets, bearing plates, and other components necessary to support and anchor modular awning units</w:t>
      </w:r>
    </w:p>
    <w:p w14:paraId="1BCEC37D" w14:textId="77777777" w:rsidR="00255CAE" w:rsidRPr="00255CAE" w:rsidRDefault="00255CAE" w:rsidP="00255CAE">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Join modular components by bolting unless otherwise indicated.</w:t>
      </w:r>
    </w:p>
    <w:p w14:paraId="662E5312" w14:textId="77777777" w:rsidR="00255CAE" w:rsidRPr="00255CAE" w:rsidRDefault="00255CAE" w:rsidP="00255CAE">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Use connections that maintain structural value of joined pieces.</w:t>
      </w:r>
    </w:p>
    <w:p w14:paraId="1A35D061" w14:textId="77777777" w:rsidR="00255CAE" w:rsidRPr="00255CAE" w:rsidRDefault="00255CAE" w:rsidP="00255CAE">
      <w:pPr>
        <w:widowControl/>
        <w:numPr>
          <w:ilvl w:val="1"/>
          <w:numId w:val="13"/>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Preassembled Awnings: Assemble modular awning units in shop to greatest extent possible. Disassemble units only as necessary for shipping and handling limitations. Clearly mark units for reassembly and coordinated installation.</w:t>
      </w:r>
    </w:p>
    <w:p w14:paraId="1D87CFDD" w14:textId="77777777" w:rsidR="00255CAE" w:rsidRPr="00255CAE" w:rsidRDefault="00255CAE" w:rsidP="00255CAE">
      <w:pPr>
        <w:widowControl/>
        <w:numPr>
          <w:ilvl w:val="1"/>
          <w:numId w:val="13"/>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Cut, drill, and punch metals cleanly and accurately. Remove burrs and ease edges to a radius of approximately 1/32 inch unless otherwise indicated. Remove sharp or rough areas on exposed surfaces.</w:t>
      </w:r>
    </w:p>
    <w:p w14:paraId="7E3E14B8" w14:textId="77777777" w:rsidR="00255CAE" w:rsidRPr="00255CAE" w:rsidRDefault="00255CAE" w:rsidP="00255CAE">
      <w:pPr>
        <w:widowControl/>
        <w:numPr>
          <w:ilvl w:val="1"/>
          <w:numId w:val="13"/>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Form bent-metal corners to smallest radius possible without causing grain separation or otherwise impairing work.</w:t>
      </w:r>
    </w:p>
    <w:p w14:paraId="2EADC2F7" w14:textId="77777777" w:rsidR="00255CAE" w:rsidRPr="00255CAE" w:rsidRDefault="00255CAE" w:rsidP="00255CAE">
      <w:pPr>
        <w:widowControl/>
        <w:numPr>
          <w:ilvl w:val="1"/>
          <w:numId w:val="13"/>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Form exposed work with accurate angles and surfaces and straight edges.</w:t>
      </w:r>
    </w:p>
    <w:p w14:paraId="5B1D5BC4" w14:textId="77777777" w:rsidR="00255CAE" w:rsidRPr="00255CAE" w:rsidRDefault="00255CAE" w:rsidP="00255CAE">
      <w:pPr>
        <w:widowControl/>
        <w:numPr>
          <w:ilvl w:val="1"/>
          <w:numId w:val="13"/>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Weld connections to comply with the following:</w:t>
      </w:r>
    </w:p>
    <w:p w14:paraId="10564679" w14:textId="77777777" w:rsidR="00255CAE" w:rsidRPr="00255CAE" w:rsidRDefault="00255CAE" w:rsidP="00255CAE">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Use materials and methods that minimize distortion and develop strength and corrosion resistance of base metals.</w:t>
      </w:r>
    </w:p>
    <w:p w14:paraId="58DA4262" w14:textId="77777777" w:rsidR="00255CAE" w:rsidRPr="00255CAE" w:rsidRDefault="00255CAE" w:rsidP="00255CAE">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Obtain fusion without undercut or overlap.</w:t>
      </w:r>
    </w:p>
    <w:p w14:paraId="48318CCE" w14:textId="77777777" w:rsidR="00255CAE" w:rsidRPr="00255CAE" w:rsidRDefault="00255CAE" w:rsidP="00255CAE">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Remove welding flux immediately.</w:t>
      </w:r>
    </w:p>
    <w:p w14:paraId="2FF3A78F" w14:textId="77777777" w:rsidR="00255CAE" w:rsidRPr="00255CAE" w:rsidRDefault="00255CAE" w:rsidP="00255CAE">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Weld exposed corners and seams continuously unless otherwise indicated.</w:t>
      </w:r>
    </w:p>
    <w:p w14:paraId="316FE1EE" w14:textId="77777777" w:rsidR="00255CAE" w:rsidRPr="00255CAE" w:rsidRDefault="00255CAE" w:rsidP="00255CAE">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At exposed connections of pre-assembled steel awnings, finish exposed welds and surfaces smooth and blended so no roughness shows after finishing.</w:t>
      </w:r>
    </w:p>
    <w:p w14:paraId="2C3B3E28" w14:textId="77777777" w:rsidR="00255CAE" w:rsidRPr="00255CAE" w:rsidRDefault="00255CAE" w:rsidP="00255CAE">
      <w:pPr>
        <w:widowControl/>
        <w:numPr>
          <w:ilvl w:val="2"/>
          <w:numId w:val="13"/>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lastRenderedPageBreak/>
        <w:t>At exposed connections of ornamental steel-framed awnings, finish exposed welds and surfaces smooth and blended so no roughness shows after finishing and so contour of welded surface matches that of adjacent surface.</w:t>
      </w:r>
    </w:p>
    <w:p w14:paraId="77CC3E13" w14:textId="77777777" w:rsidR="00255CAE" w:rsidRPr="00255CAE" w:rsidRDefault="00255CAE" w:rsidP="00255CAE">
      <w:pPr>
        <w:widowControl/>
        <w:numPr>
          <w:ilvl w:val="1"/>
          <w:numId w:val="13"/>
        </w:numPr>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Form exposed connections with hairline joints, flush and smooth, using concealed fasteners where possible. Where exposed fasteners are required, use Phillips flat-head (countersunk) screws or bolts unless otherwise indicated. Locate joints where least conspicuous.</w:t>
      </w:r>
    </w:p>
    <w:p w14:paraId="71764BEC" w14:textId="77777777" w:rsidR="00255CAE" w:rsidRPr="00255CAE" w:rsidRDefault="00255CAE" w:rsidP="00255CAE">
      <w:pPr>
        <w:widowControl/>
        <w:numPr>
          <w:ilvl w:val="1"/>
          <w:numId w:val="13"/>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Fabricate joints that will be exposed to weather in a manner to exclude water. Provide weep holes where water may accumulate.</w:t>
      </w:r>
    </w:p>
    <w:p w14:paraId="624B81A9" w14:textId="77777777" w:rsidR="00255CAE" w:rsidRPr="00255CAE" w:rsidRDefault="00255CAE" w:rsidP="00255CAE">
      <w:pPr>
        <w:tabs>
          <w:tab w:val="center" w:pos="4680"/>
        </w:tabs>
        <w:rPr>
          <w:rFonts w:ascii="Myriad Pro Light" w:eastAsia="MyriadPro-Light" w:hAnsi="Myriad Pro Light" w:cs="MyriadPro-Light"/>
          <w:b/>
          <w:sz w:val="20"/>
          <w:szCs w:val="20"/>
          <w:lang w:bidi="en-US"/>
        </w:rPr>
      </w:pPr>
      <w:r w:rsidRPr="00255CAE">
        <w:rPr>
          <w:rFonts w:ascii="Myriad Pro Light" w:eastAsia="MyriadPro-Light" w:hAnsi="Myriad Pro Light" w:cs="MyriadPro-Light"/>
          <w:b/>
          <w:sz w:val="20"/>
          <w:szCs w:val="20"/>
          <w:lang w:bidi="en-US"/>
        </w:rPr>
        <w:t>Part 3 – Execution</w:t>
      </w:r>
    </w:p>
    <w:p w14:paraId="05BA2403" w14:textId="77777777" w:rsidR="00255CAE" w:rsidRPr="00255CAE" w:rsidRDefault="00255CAE" w:rsidP="00255CAE">
      <w:pPr>
        <w:widowControl/>
        <w:numPr>
          <w:ilvl w:val="0"/>
          <w:numId w:val="11"/>
        </w:numPr>
        <w:tabs>
          <w:tab w:val="left" w:pos="1080"/>
        </w:tabs>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b/>
          <w:sz w:val="20"/>
          <w:szCs w:val="20"/>
          <w:lang w:bidi="en-US"/>
        </w:rPr>
        <w:t>Installation - General</w:t>
      </w:r>
    </w:p>
    <w:p w14:paraId="510444FB" w14:textId="77777777" w:rsidR="00255CAE" w:rsidRPr="00255CAE" w:rsidRDefault="00255CAE" w:rsidP="00255CAE">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Fastening to In-Place Construction: Provide anchorage devices and fasteners where necessary for securing modular awning units to in-place construction. Include threaded fasteners for concrete and masonry inserts, through-bolts, lag bolts, and other connectors. Perform cutting, drilling, and fitting required for installing</w:t>
      </w:r>
    </w:p>
    <w:p w14:paraId="2BD72C5F" w14:textId="77777777" w:rsidR="00255CAE" w:rsidRPr="00255CAE" w:rsidRDefault="00255CAE" w:rsidP="00255CAE">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Perform cutting, drilling, and fitting required for installing metal awnings. Set units accurately in location, alignment, and elevation, measured from established lines and levels and free of rack.</w:t>
      </w:r>
    </w:p>
    <w:p w14:paraId="78CE1485" w14:textId="77777777" w:rsidR="00255CAE" w:rsidRPr="00255CAE" w:rsidRDefault="00255CAE" w:rsidP="00255CAE">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Install modular awning units by bolting awning framing to structure or to weld plates cast into concrete unless otherwise indicated.</w:t>
      </w:r>
      <w:r w:rsidRPr="00255CAE">
        <w:rPr>
          <w:rFonts w:ascii="Myriad Pro Light" w:eastAsia="MyriadPro-Light" w:hAnsi="Myriad Pro Light" w:cs="MyriadPro-Light"/>
          <w:sz w:val="20"/>
          <w:szCs w:val="20"/>
          <w:lang w:bidi="en-US"/>
        </w:rPr>
        <w:tab/>
      </w:r>
    </w:p>
    <w:p w14:paraId="14F6349F" w14:textId="77777777" w:rsidR="00255CAE" w:rsidRPr="00255CAE" w:rsidRDefault="00255CAE" w:rsidP="00255CAE">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Provide temporary bracing or anchors in formwork for items that are to be built into concrete, masonry, or similar construction.</w:t>
      </w:r>
    </w:p>
    <w:p w14:paraId="444D6671" w14:textId="77777777" w:rsidR="00255CAE" w:rsidRPr="00255CAE" w:rsidRDefault="00255CAE" w:rsidP="00255CAE">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Fit exposed connections accurately together to form hairline joints. Weld connections that are not to be left as exposed joints but cannot be shop welded because of shipping size limitations. Do not weld, cut, or abrade surfaces of exterior units that have been hot-dip galvanized after fabrication and are for bolted or screwed field connections.</w:t>
      </w:r>
    </w:p>
    <w:p w14:paraId="685FDD1B" w14:textId="77777777" w:rsidR="00255CAE" w:rsidRPr="00255CAE" w:rsidRDefault="00255CAE" w:rsidP="00255CAE">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Field Welding: Comply with requirements for welding in “Fabrication, General” Article.</w:t>
      </w:r>
    </w:p>
    <w:p w14:paraId="40B24FC4" w14:textId="77777777" w:rsidR="00255CAE" w:rsidRPr="00255CAE" w:rsidRDefault="00255CAE" w:rsidP="00255CAE">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Place and finish concrete fill for treads and platforms to comply with Section 033000 “Cast- In-Place Concrete.”</w:t>
      </w:r>
      <w:r w:rsidRPr="00255CAE">
        <w:rPr>
          <w:rFonts w:ascii="Myriad Pro Light" w:eastAsia="MyriadPro-Light" w:hAnsi="Myriad Pro Light" w:cs="MyriadPro-Light"/>
          <w:sz w:val="20"/>
          <w:szCs w:val="20"/>
          <w:lang w:bidi="en-US"/>
        </w:rPr>
        <w:softHyphen/>
      </w:r>
    </w:p>
    <w:p w14:paraId="13AAEED1" w14:textId="77777777" w:rsidR="00255CAE" w:rsidRPr="00255CAE" w:rsidRDefault="00255CAE" w:rsidP="00255CAE">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Install precast concrete treads with adhesive supplied by manufacturer</w:t>
      </w:r>
    </w:p>
    <w:p w14:paraId="1F988EE3" w14:textId="77777777" w:rsidR="00255CAE" w:rsidRPr="00255CAE" w:rsidRDefault="00255CAE" w:rsidP="00255CAE">
      <w:pPr>
        <w:widowControl/>
        <w:numPr>
          <w:ilvl w:val="0"/>
          <w:numId w:val="11"/>
        </w:numPr>
        <w:tabs>
          <w:tab w:val="left" w:pos="1080"/>
        </w:tabs>
        <w:autoSpaceDE/>
        <w:autoSpaceDN/>
        <w:rPr>
          <w:rFonts w:ascii="Myriad Pro Light" w:eastAsia="MyriadPro-Light" w:hAnsi="Myriad Pro Light" w:cs="MyriadPro-Light"/>
          <w:b/>
          <w:sz w:val="20"/>
          <w:szCs w:val="20"/>
          <w:lang w:bidi="en-US"/>
        </w:rPr>
      </w:pPr>
      <w:r w:rsidRPr="00255CAE">
        <w:rPr>
          <w:rFonts w:ascii="Myriad Pro Light" w:eastAsia="MyriadPro-Light" w:hAnsi="Myriad Pro Light" w:cs="MyriadPro-Light"/>
          <w:b/>
          <w:sz w:val="20"/>
          <w:szCs w:val="20"/>
          <w:lang w:bidi="en-US"/>
        </w:rPr>
        <w:t xml:space="preserve">Adjusting and Cleaning </w:t>
      </w:r>
    </w:p>
    <w:p w14:paraId="3AAE4E77" w14:textId="77777777" w:rsidR="00255CAE" w:rsidRPr="00255CAE" w:rsidRDefault="00255CAE" w:rsidP="00255CAE">
      <w:pPr>
        <w:widowControl/>
        <w:numPr>
          <w:ilvl w:val="1"/>
          <w:numId w:val="11"/>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Touchup Painting: Immediately after erection, clean field welds, bolted connections, and abraded areas of shop paint, and paint exposed areas with same material as used for shop painting to comply with SSPC-PA 1 for touching up shop-painted surfaces.</w:t>
      </w:r>
    </w:p>
    <w:p w14:paraId="4C050751" w14:textId="77777777" w:rsidR="00255CAE" w:rsidRPr="00255CAE" w:rsidRDefault="00255CAE" w:rsidP="00255CAE">
      <w:pPr>
        <w:widowControl/>
        <w:numPr>
          <w:ilvl w:val="2"/>
          <w:numId w:val="11"/>
        </w:numPr>
        <w:tabs>
          <w:tab w:val="left" w:pos="1080"/>
        </w:tabs>
        <w:autoSpaceDE/>
        <w:autoSpaceDN/>
        <w:rPr>
          <w:rFonts w:ascii="Myriad Pro Light" w:eastAsia="MyriadPro-Light" w:hAnsi="Myriad Pro Light" w:cs="MyriadPro-Light"/>
          <w:sz w:val="20"/>
          <w:szCs w:val="20"/>
          <w:lang w:bidi="en-US"/>
        </w:rPr>
      </w:pPr>
      <w:r w:rsidRPr="00255CAE">
        <w:rPr>
          <w:rFonts w:ascii="Myriad Pro Light" w:eastAsia="MyriadPro-Light" w:hAnsi="Myriad Pro Light" w:cs="MyriadPro-Light"/>
          <w:sz w:val="20"/>
          <w:szCs w:val="20"/>
          <w:lang w:bidi="en-US"/>
        </w:rPr>
        <w:t>Apply by brush or spray to provide a minimum 2.0-mil dry film thickness.</w:t>
      </w:r>
    </w:p>
    <w:p w14:paraId="77F69154" w14:textId="77777777" w:rsidR="00255CAE" w:rsidRPr="00255CAE" w:rsidRDefault="00255CAE" w:rsidP="00255CAE">
      <w:pPr>
        <w:widowControl/>
        <w:tabs>
          <w:tab w:val="left" w:pos="1080"/>
        </w:tabs>
        <w:autoSpaceDE/>
        <w:autoSpaceDN/>
        <w:rPr>
          <w:rFonts w:ascii="Myriad Pro Light" w:eastAsia="MyriadPro-Light" w:hAnsi="Myriad Pro Light" w:cs="MyriadPro-Light"/>
          <w:sz w:val="20"/>
          <w:szCs w:val="20"/>
          <w:lang w:bidi="en-US"/>
        </w:rPr>
      </w:pPr>
    </w:p>
    <w:p w14:paraId="49323ABA" w14:textId="77777777" w:rsidR="00255CAE" w:rsidRPr="00255CAE" w:rsidRDefault="00255CAE" w:rsidP="00255CAE">
      <w:pPr>
        <w:widowControl/>
        <w:tabs>
          <w:tab w:val="left" w:pos="1080"/>
        </w:tabs>
        <w:autoSpaceDE/>
        <w:autoSpaceDN/>
        <w:ind w:left="1080"/>
        <w:rPr>
          <w:rFonts w:ascii="Myriad Pro Light" w:eastAsia="MyriadPro-Light" w:hAnsi="Myriad Pro Light" w:cs="MyriadPro-Light"/>
          <w:b/>
          <w:bCs/>
          <w:sz w:val="20"/>
          <w:szCs w:val="20"/>
          <w:lang w:bidi="en-US"/>
        </w:rPr>
      </w:pPr>
      <w:r w:rsidRPr="00255CAE">
        <w:rPr>
          <w:rFonts w:ascii="Myriad Pro Light" w:eastAsia="MyriadPro-Light" w:hAnsi="Myriad Pro Light" w:cs="MyriadPro-Light"/>
          <w:b/>
          <w:bCs/>
          <w:sz w:val="20"/>
          <w:szCs w:val="20"/>
          <w:lang w:bidi="en-US"/>
        </w:rPr>
        <w:t>END OF SECTION 10 73 00</w:t>
      </w:r>
    </w:p>
    <w:p w14:paraId="031DB5F5" w14:textId="77777777" w:rsidR="00DE0719" w:rsidRPr="00DE0719" w:rsidRDefault="00DE0719" w:rsidP="00DE0719">
      <w:pPr>
        <w:outlineLvl w:val="0"/>
        <w:rPr>
          <w:rFonts w:ascii="Myriad Pro Light" w:eastAsia="MyriadPro-Semibold" w:hAnsi="Myriad Pro Light" w:cs="Arial"/>
          <w:b/>
          <w:bCs/>
          <w:color w:val="D9222A"/>
          <w:lang w:bidi="en-US"/>
        </w:rPr>
      </w:pPr>
      <w:r w:rsidRPr="00DE0719">
        <w:rPr>
          <w:rFonts w:ascii="MyriadPro-Semibold" w:eastAsia="MyriadPro-Semibold" w:hAnsi="MyriadPro-Semibold" w:cs="MyriadPro-Semibold"/>
          <w:bCs/>
          <w:noProof/>
          <w:sz w:val="15"/>
          <w:lang w:bidi="en-US"/>
        </w:rPr>
        <mc:AlternateContent>
          <mc:Choice Requires="wps">
            <w:drawing>
              <wp:anchor distT="0" distB="0" distL="0" distR="0" simplePos="0" relativeHeight="251659264" behindDoc="1" locked="0" layoutInCell="1" allowOverlap="1" wp14:anchorId="70154C60" wp14:editId="7C1FE872">
                <wp:simplePos x="0" y="0"/>
                <wp:positionH relativeFrom="page">
                  <wp:posOffset>621665</wp:posOffset>
                </wp:positionH>
                <wp:positionV relativeFrom="paragraph">
                  <wp:posOffset>180975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46E99" id="docshape1" o:spid="_x0000_s1026" style="position:absolute;margin-left:48.95pt;margin-top:14.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" path="m,l6540,e" filled="f" strokecolor="#c7c8ca" strokeweight=".25pt">
                <v:path arrowok="t" o:connecttype="custom" o:connectlocs="0,0;4152900,0" o:connectangles="0,0"/>
                <w10:wrap type="topAndBottom" anchorx="page"/>
              </v:shape>
            </w:pict>
          </mc:Fallback>
        </mc:AlternateContent>
      </w:r>
    </w:p>
    <w:sectPr w:rsidR="00DE0719" w:rsidRPr="00DE0719" w:rsidSect="002678FF">
      <w:headerReference w:type="default" r:id="rId9"/>
      <w:type w:val="continuous"/>
      <w:pgSz w:w="12600" w:h="16200"/>
      <w:pgMar w:top="1440" w:right="1296" w:bottom="1080" w:left="12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AE37D" w14:textId="77777777" w:rsidR="003A59E5" w:rsidRDefault="003A59E5" w:rsidP="008312E4">
      <w:r>
        <w:separator/>
      </w:r>
    </w:p>
  </w:endnote>
  <w:endnote w:type="continuationSeparator" w:id="0">
    <w:p w14:paraId="22382990" w14:textId="77777777" w:rsidR="003A59E5" w:rsidRDefault="003A59E5" w:rsidP="0083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Pro-Semibold">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Light">
    <w:altName w:val="Calibri"/>
    <w:panose1 w:val="020B0403030403020204"/>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A90C9" w14:textId="77777777" w:rsidR="003A59E5" w:rsidRDefault="003A59E5" w:rsidP="008312E4">
      <w:bookmarkStart w:id="0" w:name="_Hlk135317685"/>
      <w:bookmarkEnd w:id="0"/>
      <w:r>
        <w:separator/>
      </w:r>
    </w:p>
  </w:footnote>
  <w:footnote w:type="continuationSeparator" w:id="0">
    <w:p w14:paraId="357EF5CA" w14:textId="77777777" w:rsidR="003A59E5" w:rsidRDefault="003A59E5" w:rsidP="0083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F23E" w14:textId="14472AA7" w:rsidR="00690206" w:rsidRDefault="00690206">
    <w:pPr>
      <w:pStyle w:val="Header"/>
    </w:pPr>
    <w:r>
      <w:t>MODULAR PRODUCT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DEB31CC"/>
    <w:multiLevelType w:val="multilevel"/>
    <w:tmpl w:val="3A343FEE"/>
    <w:lvl w:ilvl="0">
      <w:start w:val="1"/>
      <w:numFmt w:val="decimal"/>
      <w:lvlText w:val="3.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3EF205AA"/>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4" w15:restartNumberingAfterBreak="0">
    <w:nsid w:val="447D2443"/>
    <w:multiLevelType w:val="multilevel"/>
    <w:tmpl w:val="38209538"/>
    <w:lvl w:ilvl="0">
      <w:start w:val="1"/>
      <w:numFmt w:val="decimal"/>
      <w:lvlText w:val="2.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7"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5D42009B"/>
    <w:multiLevelType w:val="multilevel"/>
    <w:tmpl w:val="645A27F6"/>
    <w:lvl w:ilvl="0">
      <w:start w:val="1"/>
      <w:numFmt w:val="none"/>
      <w:lvlText w:val="2.10"/>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68D0439F"/>
    <w:multiLevelType w:val="multilevel"/>
    <w:tmpl w:val="D64CD67C"/>
    <w:lvl w:ilvl="0">
      <w:start w:val="2"/>
      <w:numFmt w:val="decimal"/>
      <w:lvlText w:val="2.0%1  "/>
      <w:lvlJc w:val="left"/>
      <w:pPr>
        <w:tabs>
          <w:tab w:val="num" w:pos="720"/>
        </w:tabs>
        <w:ind w:left="360" w:hanging="360"/>
      </w:pPr>
      <w:rPr>
        <w:b/>
        <w:i w:val="0"/>
      </w:rPr>
    </w:lvl>
    <w:lvl w:ilvl="1">
      <w:start w:val="4"/>
      <w:numFmt w:val="upperLetter"/>
      <w:lvlText w:val="%2.  "/>
      <w:lvlJc w:val="left"/>
      <w:pPr>
        <w:tabs>
          <w:tab w:val="num" w:pos="720"/>
        </w:tabs>
        <w:ind w:left="720" w:hanging="360"/>
      </w:pPr>
      <w:rPr>
        <w:b/>
        <w:i w:val="0"/>
      </w:rPr>
    </w:lvl>
    <w:lvl w:ilvl="2">
      <w:start w:val="1"/>
      <w:numFmt w:val="decimal"/>
      <w:lvlText w:val="%3.  "/>
      <w:lvlJc w:val="left"/>
      <w:pPr>
        <w:tabs>
          <w:tab w:val="num" w:pos="1440"/>
        </w:tabs>
        <w:ind w:left="1440" w:hanging="360"/>
      </w:pPr>
      <w:rPr>
        <w:b/>
        <w:i w:val="0"/>
      </w:rPr>
    </w:lvl>
    <w:lvl w:ilvl="3">
      <w:start w:val="1"/>
      <w:numFmt w:val="lowerLetter"/>
      <w:suff w:val="nothing"/>
      <w:lvlText w:val="%4)  "/>
      <w:lvlJc w:val="left"/>
      <w:pPr>
        <w:ind w:left="1800" w:firstLine="0"/>
      </w:pPr>
    </w:lvl>
    <w:lvl w:ilvl="4">
      <w:start w:val="1"/>
      <w:numFmt w:val="decimal"/>
      <w:lvlText w:val="(%5)  "/>
      <w:lvlJc w:val="left"/>
      <w:pPr>
        <w:tabs>
          <w:tab w:val="num" w:pos="3240"/>
        </w:tabs>
        <w:ind w:left="2520" w:firstLine="0"/>
      </w:pPr>
    </w:lvl>
    <w:lvl w:ilvl="5">
      <w:start w:val="1"/>
      <w:numFmt w:val="lowerLetter"/>
      <w:lvlText w:val="(%6)  "/>
      <w:lvlJc w:val="left"/>
      <w:pPr>
        <w:tabs>
          <w:tab w:val="num" w:pos="3960"/>
        </w:tabs>
        <w:ind w:left="3240" w:firstLine="0"/>
      </w:pPr>
    </w:lvl>
    <w:lvl w:ilvl="6">
      <w:start w:val="1"/>
      <w:numFmt w:val="lowerRoman"/>
      <w:lvlText w:val="(%7)"/>
      <w:lvlJc w:val="left"/>
      <w:pPr>
        <w:tabs>
          <w:tab w:val="num" w:pos="4680"/>
        </w:tabs>
        <w:ind w:left="3960" w:firstLine="0"/>
      </w:pPr>
    </w:lvl>
    <w:lvl w:ilvl="7">
      <w:start w:val="1"/>
      <w:numFmt w:val="lowerLetter"/>
      <w:lvlText w:val="(%8)"/>
      <w:lvlJc w:val="left"/>
      <w:pPr>
        <w:tabs>
          <w:tab w:val="num" w:pos="5040"/>
        </w:tabs>
        <w:ind w:left="4680" w:firstLine="0"/>
      </w:pPr>
    </w:lvl>
    <w:lvl w:ilvl="8">
      <w:start w:val="1"/>
      <w:numFmt w:val="lowerRoman"/>
      <w:lvlText w:val="(%9)"/>
      <w:lvlJc w:val="left"/>
      <w:pPr>
        <w:tabs>
          <w:tab w:val="num" w:pos="5760"/>
        </w:tabs>
        <w:ind w:left="5400" w:firstLine="0"/>
      </w:pPr>
    </w:lvl>
  </w:abstractNum>
  <w:abstractNum w:abstractNumId="11" w15:restartNumberingAfterBreak="0">
    <w:nsid w:val="6C874EB7"/>
    <w:multiLevelType w:val="multilevel"/>
    <w:tmpl w:val="E57C557A"/>
    <w:lvl w:ilvl="0">
      <w:start w:val="1"/>
      <w:numFmt w:val="decimal"/>
      <w:lvlText w:val="2.0%1"/>
      <w:lvlJc w:val="left"/>
      <w:pPr>
        <w:tabs>
          <w:tab w:val="num" w:pos="1080"/>
        </w:tabs>
        <w:ind w:left="720" w:hanging="360"/>
      </w:pPr>
      <w:rPr>
        <w:rFonts w:hint="default"/>
        <w:b/>
        <w:i w:val="0"/>
      </w:rPr>
    </w:lvl>
    <w:lvl w:ilvl="1">
      <w:start w:val="1"/>
      <w:numFmt w:val="upperLetter"/>
      <w:lvlText w:val="%2. "/>
      <w:lvlJc w:val="left"/>
      <w:pPr>
        <w:tabs>
          <w:tab w:val="num" w:pos="1080"/>
        </w:tabs>
        <w:ind w:left="1080" w:hanging="360"/>
      </w:pPr>
      <w:rPr>
        <w:rFonts w:hint="default"/>
        <w:b/>
        <w:i w:val="0"/>
      </w:rPr>
    </w:lvl>
    <w:lvl w:ilvl="2">
      <w:start w:val="1"/>
      <w:numFmt w:val="decimal"/>
      <w:lvlText w:val="%3. "/>
      <w:lvlJc w:val="left"/>
      <w:pPr>
        <w:tabs>
          <w:tab w:val="num" w:pos="1800"/>
        </w:tabs>
        <w:ind w:left="1800" w:hanging="360"/>
      </w:pPr>
      <w:rPr>
        <w:rFonts w:hint="default"/>
        <w:b/>
        <w:i w:val="0"/>
      </w:rPr>
    </w:lvl>
    <w:lvl w:ilvl="3">
      <w:start w:val="1"/>
      <w:numFmt w:val="lowerLetter"/>
      <w:suff w:val="nothing"/>
      <w:lvlText w:val="%4)  "/>
      <w:lvlJc w:val="left"/>
      <w:pPr>
        <w:ind w:left="2160" w:firstLine="0"/>
      </w:pPr>
      <w:rPr>
        <w:rFonts w:hint="default"/>
      </w:rPr>
    </w:lvl>
    <w:lvl w:ilvl="4">
      <w:start w:val="1"/>
      <w:numFmt w:val="decimal"/>
      <w:lvlText w:val="(%5)  "/>
      <w:lvlJc w:val="left"/>
      <w:pPr>
        <w:tabs>
          <w:tab w:val="num" w:pos="3600"/>
        </w:tabs>
        <w:ind w:left="2880" w:firstLine="0"/>
      </w:pPr>
      <w:rPr>
        <w:rFonts w:hint="default"/>
      </w:rPr>
    </w:lvl>
    <w:lvl w:ilvl="5">
      <w:start w:val="1"/>
      <w:numFmt w:val="lowerLetter"/>
      <w:lvlText w:val="(%6)  "/>
      <w:lvlJc w:val="left"/>
      <w:pPr>
        <w:tabs>
          <w:tab w:val="num" w:pos="432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1619217106">
    <w:abstractNumId w:val="9"/>
  </w:num>
  <w:num w:numId="2" w16cid:durableId="336424728">
    <w:abstractNumId w:val="6"/>
  </w:num>
  <w:num w:numId="3" w16cid:durableId="1010330989">
    <w:abstractNumId w:val="7"/>
  </w:num>
  <w:num w:numId="4" w16cid:durableId="749693477">
    <w:abstractNumId w:val="0"/>
  </w:num>
  <w:num w:numId="5" w16cid:durableId="1411846881">
    <w:abstractNumId w:val="5"/>
  </w:num>
  <w:num w:numId="6" w16cid:durableId="753284741">
    <w:abstractNumId w:val="10"/>
  </w:num>
  <w:num w:numId="7" w16cid:durableId="1365787709">
    <w:abstractNumId w:val="12"/>
  </w:num>
  <w:num w:numId="8" w16cid:durableId="331372451">
    <w:abstractNumId w:val="13"/>
  </w:num>
  <w:num w:numId="9" w16cid:durableId="1385985920">
    <w:abstractNumId w:val="2"/>
  </w:num>
  <w:num w:numId="10" w16cid:durableId="1180850293">
    <w:abstractNumId w:val="4"/>
  </w:num>
  <w:num w:numId="11" w16cid:durableId="789275792">
    <w:abstractNumId w:val="1"/>
  </w:num>
  <w:num w:numId="12" w16cid:durableId="78404237">
    <w:abstractNumId w:val="11"/>
  </w:num>
  <w:num w:numId="13" w16cid:durableId="1897740075">
    <w:abstractNumId w:val="8"/>
  </w:num>
  <w:num w:numId="14" w16cid:durableId="29302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C8"/>
    <w:rsid w:val="00023D5C"/>
    <w:rsid w:val="00193A17"/>
    <w:rsid w:val="001F1611"/>
    <w:rsid w:val="00233360"/>
    <w:rsid w:val="00254EF5"/>
    <w:rsid w:val="00255CAE"/>
    <w:rsid w:val="002678FF"/>
    <w:rsid w:val="002E4692"/>
    <w:rsid w:val="003A59E5"/>
    <w:rsid w:val="003A7109"/>
    <w:rsid w:val="00422AAD"/>
    <w:rsid w:val="00424B32"/>
    <w:rsid w:val="0048681E"/>
    <w:rsid w:val="005A1459"/>
    <w:rsid w:val="005F21BD"/>
    <w:rsid w:val="006776F8"/>
    <w:rsid w:val="00690206"/>
    <w:rsid w:val="006A67C8"/>
    <w:rsid w:val="006B2881"/>
    <w:rsid w:val="007C5B4E"/>
    <w:rsid w:val="007E6693"/>
    <w:rsid w:val="008312E4"/>
    <w:rsid w:val="008A05DF"/>
    <w:rsid w:val="009562A6"/>
    <w:rsid w:val="00A54AD0"/>
    <w:rsid w:val="00AC37F6"/>
    <w:rsid w:val="00C8306E"/>
    <w:rsid w:val="00CF2809"/>
    <w:rsid w:val="00DB43D2"/>
    <w:rsid w:val="00DE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CA2A2"/>
  <w15:docId w15:val="{6CC37FEA-76A5-440B-AF6B-9D64DB55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next w:val="Normal"/>
    <w:link w:val="Heading1Char"/>
    <w:uiPriority w:val="9"/>
    <w:qFormat/>
    <w:rsid w:val="004868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81E"/>
    <w:rPr>
      <w:rFonts w:ascii="Myriad Pro Light" w:eastAsia="Myriad Pro Light" w:hAnsi="Myriad Pro Light" w:cs="Myriad Pro Light"/>
      <w:sz w:val="20"/>
      <w:szCs w:val="15"/>
    </w:rPr>
  </w:style>
  <w:style w:type="paragraph" w:styleId="Title">
    <w:name w:val="Title"/>
    <w:basedOn w:val="Normal"/>
    <w:uiPriority w:val="10"/>
    <w:qFormat/>
    <w:pPr>
      <w:spacing w:before="291"/>
      <w:ind w:left="100"/>
    </w:pPr>
    <w:rPr>
      <w:rFonts w:ascii="Sabon LT Pro" w:eastAsia="Sabon LT Pro" w:hAnsi="Sabon LT Pro" w:cs="Sabon LT Pro"/>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9"/>
      <w:ind w:left="61"/>
    </w:pPr>
  </w:style>
  <w:style w:type="paragraph" w:styleId="Header">
    <w:name w:val="header"/>
    <w:basedOn w:val="Normal"/>
    <w:link w:val="HeaderChar"/>
    <w:uiPriority w:val="99"/>
    <w:unhideWhenUsed/>
    <w:rsid w:val="008312E4"/>
    <w:pPr>
      <w:tabs>
        <w:tab w:val="center" w:pos="4680"/>
        <w:tab w:val="right" w:pos="9360"/>
      </w:tabs>
    </w:pPr>
  </w:style>
  <w:style w:type="character" w:customStyle="1" w:styleId="HeaderChar">
    <w:name w:val="Header Char"/>
    <w:basedOn w:val="DefaultParagraphFont"/>
    <w:link w:val="Header"/>
    <w:uiPriority w:val="99"/>
    <w:rsid w:val="008312E4"/>
    <w:rPr>
      <w:rFonts w:ascii="Myriad Pro" w:eastAsia="Myriad Pro" w:hAnsi="Myriad Pro" w:cs="Myriad Pro"/>
    </w:rPr>
  </w:style>
  <w:style w:type="paragraph" w:styleId="Footer">
    <w:name w:val="footer"/>
    <w:basedOn w:val="Normal"/>
    <w:link w:val="FooterChar"/>
    <w:uiPriority w:val="99"/>
    <w:unhideWhenUsed/>
    <w:rsid w:val="008312E4"/>
    <w:pPr>
      <w:tabs>
        <w:tab w:val="center" w:pos="4680"/>
        <w:tab w:val="right" w:pos="9360"/>
      </w:tabs>
    </w:pPr>
  </w:style>
  <w:style w:type="character" w:customStyle="1" w:styleId="FooterChar">
    <w:name w:val="Footer Char"/>
    <w:basedOn w:val="DefaultParagraphFont"/>
    <w:link w:val="Footer"/>
    <w:uiPriority w:val="99"/>
    <w:rsid w:val="008312E4"/>
    <w:rPr>
      <w:rFonts w:ascii="Myriad Pro" w:eastAsia="Myriad Pro" w:hAnsi="Myriad Pro" w:cs="Myriad Pro"/>
    </w:rPr>
  </w:style>
  <w:style w:type="character" w:customStyle="1" w:styleId="Heading1Char">
    <w:name w:val="Heading 1 Char"/>
    <w:basedOn w:val="DefaultParagraphFont"/>
    <w:link w:val="Heading1"/>
    <w:uiPriority w:val="9"/>
    <w:rsid w:val="0048681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A31D-9EA0-4D83-B790-7299007C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Rodriguez</dc:creator>
  <cp:lastModifiedBy>Karen Narlis</cp:lastModifiedBy>
  <cp:revision>2</cp:revision>
  <dcterms:created xsi:type="dcterms:W3CDTF">2024-09-03T20:05:00Z</dcterms:created>
  <dcterms:modified xsi:type="dcterms:W3CDTF">2024-09-03T20:05:00Z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18.2 (Windows)</vt:lpwstr>
  </property>
  <property fmtid="{D5CDD505-2E9C-101B-9397-08002B2CF9AE}" pid="4" name="LastSaved">
    <vt:filetime>2023-05-18T00:00:00Z</vt:filetime>
  </property>
  <property fmtid="{D5CDD505-2E9C-101B-9397-08002B2CF9AE}" pid="5" name="Producer">
    <vt:lpwstr>Adobe PDF Library 17.0</vt:lpwstr>
  </property>
</Properties>
</file>