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8427" w14:textId="3B53F974" w:rsidR="00B17722" w:rsidRPr="00BE16F7" w:rsidRDefault="00C90F1C" w:rsidP="00B17722">
      <w:pPr>
        <w:pStyle w:val="Heading1"/>
        <w:ind w:left="90"/>
        <w:rPr>
          <w:rFonts w:ascii="Myriad Pro Light" w:hAnsi="Myriad Pro Light" w:cs="Arial"/>
          <w:b/>
          <w:sz w:val="22"/>
        </w:rPr>
      </w:pPr>
      <w:r w:rsidRPr="00BE16F7">
        <w:rPr>
          <w:rFonts w:ascii="Myriad Pro Light" w:hAnsi="Myriad Pro Light" w:cs="Arial"/>
          <w:b/>
          <w:color w:val="D9222A"/>
          <w:sz w:val="22"/>
        </w:rPr>
        <w:t>|</w:t>
      </w:r>
      <w:r w:rsidRPr="00BE16F7">
        <w:rPr>
          <w:rFonts w:ascii="Myriad Pro Light" w:hAnsi="Myriad Pro Light" w:cs="Arial"/>
          <w:bCs w:val="0"/>
          <w:color w:val="D9222A"/>
          <w:sz w:val="22"/>
        </w:rPr>
        <w:t xml:space="preserve"> </w:t>
      </w:r>
      <w:r w:rsidR="00B17722" w:rsidRPr="00BE16F7">
        <w:rPr>
          <w:rFonts w:ascii="Myriad Pro Light" w:hAnsi="Myriad Pro Light" w:cs="Arial"/>
          <w:b/>
          <w:sz w:val="22"/>
        </w:rPr>
        <w:t xml:space="preserve">Suggested Specifications | Section </w:t>
      </w:r>
      <w:r w:rsidR="001B0AA7" w:rsidRPr="00BE16F7">
        <w:rPr>
          <w:rFonts w:ascii="Myriad Pro Light" w:hAnsi="Myriad Pro Light" w:cs="Arial"/>
          <w:b/>
          <w:sz w:val="22"/>
        </w:rPr>
        <w:t>1248</w:t>
      </w:r>
      <w:r w:rsidR="00577A82" w:rsidRPr="00BE16F7">
        <w:rPr>
          <w:rFonts w:ascii="Myriad Pro Light" w:hAnsi="Myriad Pro Light" w:cs="Arial"/>
          <w:b/>
          <w:sz w:val="22"/>
        </w:rPr>
        <w:t>13</w:t>
      </w:r>
    </w:p>
    <w:p w14:paraId="0FFCA08A" w14:textId="623127A2" w:rsidR="00C90F1C" w:rsidRPr="00F7326B" w:rsidRDefault="00B17722" w:rsidP="00B17722">
      <w:pPr>
        <w:pStyle w:val="Heading1"/>
        <w:ind w:left="90" w:firstLine="97"/>
        <w:rPr>
          <w:rFonts w:ascii="Myriad Pro Light" w:hAnsi="Myriad Pro Light" w:cs="Arial"/>
          <w:b/>
          <w:sz w:val="18"/>
          <w:szCs w:val="18"/>
        </w:rPr>
      </w:pPr>
      <w:r w:rsidRPr="00BE16F7">
        <w:rPr>
          <w:rFonts w:ascii="Myriad Pro Light" w:hAnsi="Myriad Pro Light" w:cs="Arial"/>
          <w:b/>
          <w:sz w:val="22"/>
        </w:rPr>
        <w:t xml:space="preserve">CS </w:t>
      </w:r>
      <w:r w:rsidR="001B0AA7" w:rsidRPr="00BE16F7">
        <w:rPr>
          <w:rFonts w:ascii="Myriad Pro Light" w:hAnsi="Myriad Pro Light" w:cs="Arial"/>
          <w:b/>
          <w:sz w:val="22"/>
        </w:rPr>
        <w:t xml:space="preserve">Entrance </w:t>
      </w:r>
      <w:r w:rsidR="00FE3505" w:rsidRPr="00BE16F7">
        <w:rPr>
          <w:rFonts w:ascii="Myriad Pro Light" w:hAnsi="Myriad Pro Light" w:cs="Arial"/>
          <w:b/>
          <w:sz w:val="22"/>
        </w:rPr>
        <w:t xml:space="preserve">Floor </w:t>
      </w:r>
      <w:r w:rsidR="00B7116F" w:rsidRPr="00BE16F7">
        <w:rPr>
          <w:rFonts w:ascii="Myriad Pro Light" w:hAnsi="Myriad Pro Light" w:cs="Arial"/>
          <w:b/>
          <w:sz w:val="22"/>
        </w:rPr>
        <w:t xml:space="preserve">Mats </w:t>
      </w:r>
      <w:r w:rsidR="00FE3505" w:rsidRPr="00BE16F7">
        <w:rPr>
          <w:rFonts w:ascii="Myriad Pro Light" w:hAnsi="Myriad Pro Light" w:cs="Arial"/>
          <w:b/>
          <w:sz w:val="22"/>
        </w:rPr>
        <w:t>and Frames</w:t>
      </w:r>
      <w:r w:rsidR="001B0AA7" w:rsidRPr="00BE16F7">
        <w:rPr>
          <w:rFonts w:ascii="Myriad Pro Light" w:hAnsi="Myriad Pro Light" w:cs="Arial"/>
          <w:b/>
          <w:sz w:val="22"/>
        </w:rPr>
        <w:t xml:space="preserve">: </w:t>
      </w:r>
      <w:proofErr w:type="spellStart"/>
      <w:r w:rsidR="007F0A5D" w:rsidRPr="00BE16F7">
        <w:rPr>
          <w:rFonts w:ascii="Myriad Pro Light" w:hAnsi="Myriad Pro Light" w:cs="Arial"/>
          <w:b/>
          <w:sz w:val="22"/>
        </w:rPr>
        <w:t>Ped</w:t>
      </w:r>
      <w:r w:rsidR="000E41B4" w:rsidRPr="00BE16F7">
        <w:rPr>
          <w:rFonts w:ascii="Myriad Pro Light" w:hAnsi="Myriad Pro Light" w:cs="Arial"/>
          <w:b/>
          <w:sz w:val="22"/>
        </w:rPr>
        <w:t>i</w:t>
      </w:r>
      <w:r w:rsidR="006F1132" w:rsidRPr="00BE16F7">
        <w:rPr>
          <w:rFonts w:ascii="Myriad Pro Light" w:hAnsi="Myriad Pro Light" w:cs="Arial"/>
          <w:b/>
          <w:sz w:val="22"/>
        </w:rPr>
        <w:t>Tred</w:t>
      </w:r>
      <w:proofErr w:type="spellEnd"/>
      <w:r w:rsidR="007F0A5D" w:rsidRPr="00BE16F7">
        <w:rPr>
          <w:rFonts w:ascii="Myriad Pro Light" w:hAnsi="Myriad Pro Light" w:cs="Arial"/>
          <w:b/>
          <w:sz w:val="22"/>
          <w:vertAlign w:val="superscript"/>
        </w:rPr>
        <w:t>®</w:t>
      </w:r>
      <w:r w:rsidR="007F0A5D" w:rsidRPr="00BE16F7">
        <w:rPr>
          <w:rFonts w:ascii="Myriad Pro Light" w:hAnsi="Myriad Pro Light" w:cs="Arial"/>
          <w:b/>
          <w:sz w:val="22"/>
        </w:rPr>
        <w:t xml:space="preserve"> </w:t>
      </w:r>
      <w:r w:rsidR="006F1132" w:rsidRPr="00BE16F7">
        <w:rPr>
          <w:rFonts w:ascii="Myriad Pro Light" w:hAnsi="Myriad Pro Light" w:cs="Arial"/>
          <w:b/>
          <w:sz w:val="22"/>
        </w:rPr>
        <w:t>G</w:t>
      </w:r>
      <w:r w:rsidR="009B5686" w:rsidRPr="00BE16F7">
        <w:rPr>
          <w:rFonts w:ascii="Myriad Pro Light" w:hAnsi="Myriad Pro Light" w:cs="Arial"/>
          <w:b/>
          <w:sz w:val="22"/>
        </w:rPr>
        <w:t>7 (SA)</w:t>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F7326B">
        <w:rPr>
          <w:rFonts w:ascii="Myriad Pro Light" w:hAnsi="Myriad Pro Light" w:cs="Arial"/>
          <w:b/>
          <w:sz w:val="22"/>
        </w:rPr>
        <w:tab/>
      </w:r>
      <w:r w:rsidR="00D70E2B">
        <w:rPr>
          <w:rFonts w:ascii="Myriad Pro Light" w:hAnsi="Myriad Pro Light" w:cs="Arial"/>
          <w:b/>
          <w:sz w:val="18"/>
          <w:szCs w:val="18"/>
        </w:rPr>
        <w:t>9/2</w:t>
      </w:r>
      <w:r w:rsidR="00B32B64">
        <w:rPr>
          <w:rFonts w:ascii="Myriad Pro Light" w:hAnsi="Myriad Pro Light" w:cs="Arial"/>
          <w:b/>
          <w:sz w:val="18"/>
          <w:szCs w:val="18"/>
        </w:rPr>
        <w:t>6</w:t>
      </w:r>
      <w:r w:rsidR="00F7326B" w:rsidRPr="00F7326B">
        <w:rPr>
          <w:rFonts w:ascii="Myriad Pro Light" w:hAnsi="Myriad Pro Light" w:cs="Arial"/>
          <w:b/>
          <w:sz w:val="18"/>
          <w:szCs w:val="18"/>
        </w:rPr>
        <w:t>/202</w:t>
      </w:r>
      <w:r w:rsidR="00D70E2B">
        <w:rPr>
          <w:rFonts w:ascii="Myriad Pro Light" w:hAnsi="Myriad Pro Light" w:cs="Arial"/>
          <w:b/>
          <w:sz w:val="18"/>
          <w:szCs w:val="18"/>
        </w:rPr>
        <w:t>5</w:t>
      </w:r>
    </w:p>
    <w:p w14:paraId="1BC1CCD1" w14:textId="74DB29CA" w:rsidR="000F4A80" w:rsidRPr="00BE16F7" w:rsidRDefault="000F4A80" w:rsidP="00B17722">
      <w:pPr>
        <w:pStyle w:val="Heading1"/>
        <w:ind w:left="90" w:firstLine="97"/>
        <w:rPr>
          <w:rFonts w:ascii="Myriad Pro Light" w:hAnsi="Myriad Pro Light" w:cs="Arial"/>
          <w:b/>
          <w:sz w:val="22"/>
        </w:rPr>
      </w:pPr>
    </w:p>
    <w:p w14:paraId="16DF2F9C" w14:textId="46FF174C" w:rsidR="000F4A80" w:rsidRPr="00BE16F7" w:rsidRDefault="000F4A80" w:rsidP="000F4A80">
      <w:pPr>
        <w:pStyle w:val="Heading1"/>
        <w:ind w:left="187"/>
        <w:rPr>
          <w:rFonts w:ascii="Myriad Pro Light" w:hAnsi="Myriad Pro Light" w:cs="Arial"/>
          <w:b/>
          <w:sz w:val="22"/>
        </w:rPr>
      </w:pPr>
      <w:r w:rsidRPr="00BE16F7">
        <w:rPr>
          <w:rFonts w:ascii="Myriad Pro Light" w:hAnsi="Myriad Pro Light" w:cs="Arial"/>
          <w:b/>
          <w:sz w:val="22"/>
        </w:rPr>
        <w:t>Note: After downloading this spec, the Specifier must choose the correct finish, insert and frame options and delete all other options to produce an accurate specification.</w:t>
      </w:r>
    </w:p>
    <w:p w14:paraId="5D2C2C6D" w14:textId="77777777" w:rsidR="000A46F6" w:rsidRPr="00BE16F7" w:rsidRDefault="000A46F6" w:rsidP="00822048">
      <w:pPr>
        <w:pStyle w:val="BodyText"/>
        <w:jc w:val="center"/>
        <w:rPr>
          <w:rFonts w:ascii="Myriad Pro Light" w:hAnsi="Myriad Pro Light" w:cs="Arial"/>
          <w:sz w:val="22"/>
          <w:szCs w:val="22"/>
        </w:rPr>
      </w:pPr>
    </w:p>
    <w:p w14:paraId="02E65DF7" w14:textId="77777777" w:rsidR="000F4A80" w:rsidRPr="00BE16F7" w:rsidRDefault="000F4A80" w:rsidP="00B80630">
      <w:pPr>
        <w:pStyle w:val="BodyText"/>
        <w:rPr>
          <w:rFonts w:ascii="Myriad Pro Light" w:eastAsiaTheme="minorHAnsi" w:hAnsi="Myriad Pro Light" w:cs="Arial"/>
          <w:b/>
          <w:color w:val="000000"/>
          <w:sz w:val="22"/>
          <w:szCs w:val="22"/>
          <w:lang w:bidi="ar-SA"/>
        </w:rPr>
      </w:pPr>
    </w:p>
    <w:p w14:paraId="675D3E76" w14:textId="1AC08FAE" w:rsidR="005348EB" w:rsidRPr="00BE16F7" w:rsidRDefault="005348EB" w:rsidP="005348EB">
      <w:pPr>
        <w:pStyle w:val="BodyText"/>
        <w:rPr>
          <w:rFonts w:ascii="Myriad Pro Light" w:eastAsiaTheme="minorHAnsi" w:hAnsi="Myriad Pro Light" w:cs="Arial"/>
          <w:b/>
          <w:color w:val="000000"/>
          <w:sz w:val="22"/>
          <w:szCs w:val="22"/>
          <w:lang w:bidi="ar-SA"/>
        </w:rPr>
      </w:pPr>
      <w:r w:rsidRPr="00BE16F7">
        <w:rPr>
          <w:rFonts w:ascii="Myriad Pro Light" w:eastAsiaTheme="minorHAnsi" w:hAnsi="Myriad Pro Light" w:cs="Arial"/>
          <w:b/>
          <w:color w:val="000000"/>
          <w:sz w:val="22"/>
          <w:szCs w:val="22"/>
          <w:lang w:bidi="ar-SA"/>
        </w:rPr>
        <w:t>Part 1 - General</w:t>
      </w:r>
    </w:p>
    <w:p w14:paraId="02EDF9F9" w14:textId="5B42A520"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1.01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Summary</w:t>
      </w:r>
    </w:p>
    <w:p w14:paraId="7E9B6B11" w14:textId="77777777" w:rsidR="005348EB" w:rsidRPr="00BE16F7" w:rsidRDefault="005348EB" w:rsidP="007A2B18">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This section includes the following types of entrance flooring systems:</w:t>
      </w:r>
    </w:p>
    <w:p w14:paraId="2B67726D" w14:textId="26C5B051" w:rsidR="005348EB" w:rsidRPr="00BE16F7" w:rsidRDefault="005348EB" w:rsidP="005348EB">
      <w:pPr>
        <w:pStyle w:val="BodyText"/>
        <w:ind w:left="1496"/>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ab/>
        <w:t>1.</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ab/>
        <w:t>Floor Mats &amp; Frame Assemblies</w:t>
      </w:r>
    </w:p>
    <w:p w14:paraId="47FAD30E" w14:textId="09447DEA" w:rsidR="005348EB" w:rsidRPr="00BE16F7" w:rsidRDefault="005348EB" w:rsidP="005348EB">
      <w:pPr>
        <w:pStyle w:val="BodyText"/>
        <w:ind w:left="1496"/>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ab/>
        <w:t>2.</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ab/>
        <w:t>Floor Grids &amp; Frame Assemblies</w:t>
      </w:r>
    </w:p>
    <w:p w14:paraId="7C7F8BFC" w14:textId="77777777" w:rsidR="005348EB" w:rsidRPr="00BE16F7" w:rsidRDefault="005348EB" w:rsidP="007A2B18">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Related Sections: The following sections contain requirements related to this section:</w:t>
      </w:r>
    </w:p>
    <w:p w14:paraId="442A42D3" w14:textId="189EAB36" w:rsidR="005348EB" w:rsidRPr="00BE16F7" w:rsidRDefault="005348EB" w:rsidP="005348EB">
      <w:pPr>
        <w:pStyle w:val="BodyText"/>
        <w:ind w:left="1870" w:hanging="374"/>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1.</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ab/>
        <w:t>Grouting frames into recess; refer to sections 03300 “Cast-In-Place Concrete” and section 03600 “Grout”</w:t>
      </w:r>
    </w:p>
    <w:p w14:paraId="2452714B" w14:textId="1A1B0645" w:rsidR="005348EB" w:rsidRPr="00BE16F7" w:rsidRDefault="005348EB" w:rsidP="005348EB">
      <w:pPr>
        <w:pStyle w:val="BodyText"/>
        <w:ind w:left="1496"/>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2.</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ab/>
        <w:t>Special requirements of various flooring types; refer to section 09400 “Terrazzo”</w:t>
      </w:r>
    </w:p>
    <w:p w14:paraId="09D11F85"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0650E4D2" w14:textId="49745A4F"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1.02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References</w:t>
      </w:r>
    </w:p>
    <w:p w14:paraId="53044D26" w14:textId="0C1D353A" w:rsidR="005348EB" w:rsidRPr="00BE16F7" w:rsidRDefault="005348EB" w:rsidP="007A2B18">
      <w:pPr>
        <w:pStyle w:val="BodyText"/>
        <w:numPr>
          <w:ilvl w:val="0"/>
          <w:numId w:val="1"/>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American Society for Testing and Materials (ASTM)</w:t>
      </w:r>
    </w:p>
    <w:p w14:paraId="020DA4FA" w14:textId="1472297C" w:rsidR="005348EB" w:rsidRPr="00BE16F7" w:rsidRDefault="005348EB" w:rsidP="007A2B18">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The Aluminum Association</w:t>
      </w:r>
    </w:p>
    <w:p w14:paraId="78884498" w14:textId="089BB423" w:rsidR="005348EB" w:rsidRPr="00BE16F7" w:rsidRDefault="005348EB" w:rsidP="007A2B18">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The Carpet and Rug Institute (CRI)</w:t>
      </w:r>
    </w:p>
    <w:p w14:paraId="3BF23CC8" w14:textId="7583743B" w:rsidR="005348EB" w:rsidRPr="00BE16F7" w:rsidRDefault="005348EB" w:rsidP="007A2B18">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The National Floor Safety Institute (NFSI)</w:t>
      </w:r>
    </w:p>
    <w:p w14:paraId="01DB4E5B" w14:textId="6FDDF46B" w:rsidR="005348EB" w:rsidRPr="00BE16F7" w:rsidRDefault="005348EB" w:rsidP="007A2B18">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International Organization for Standardization (ISO)</w:t>
      </w:r>
    </w:p>
    <w:p w14:paraId="2A7E7733"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7FC903EE" w14:textId="25D872C5"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1.03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Submittals</w:t>
      </w:r>
    </w:p>
    <w:p w14:paraId="2D820F6F" w14:textId="13D1BBA5" w:rsidR="005348EB" w:rsidRPr="00BE16F7" w:rsidRDefault="005348EB" w:rsidP="007A2B18">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46A40CF5" w14:textId="6EF865F9" w:rsidR="005348EB" w:rsidRPr="00BE16F7" w:rsidRDefault="005348EB" w:rsidP="007A2B18">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Product data for each type of floor mat/grid and frame specified including manufacturer's specifications and installation instructions.</w:t>
      </w:r>
    </w:p>
    <w:p w14:paraId="5C74CBF4" w14:textId="75C2644D" w:rsidR="005348EB" w:rsidRPr="00BE16F7" w:rsidRDefault="005348EB" w:rsidP="007A2B18">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Shop drawings in sufficient detail showing layout of mat/grid and frame specified including details indicating construction relative to materials, direction of traffic, spline locations, profiles, anchors and accessories.</w:t>
      </w:r>
    </w:p>
    <w:p w14:paraId="1AC289F1" w14:textId="06CAC52A" w:rsidR="005348EB" w:rsidRPr="00BE16F7" w:rsidRDefault="005348EB" w:rsidP="007A2B18">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Samples for verification purposes: Submit an assembled section of floor mat/grid and frame members with selected tread insert showing each type of color for exposed floor mat/grid, frame and accessories required.</w:t>
      </w:r>
    </w:p>
    <w:p w14:paraId="47D8E06A" w14:textId="0559B3D2" w:rsidR="00D514F6" w:rsidRPr="00BE16F7" w:rsidRDefault="00D514F6" w:rsidP="00D514F6">
      <w:pPr>
        <w:pStyle w:val="BodyText"/>
        <w:ind w:left="1309"/>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1. Pedi</w:t>
      </w:r>
      <w:r w:rsidR="00957126" w:rsidRPr="00BE16F7">
        <w:rPr>
          <w:rFonts w:ascii="Myriad Pro Light" w:eastAsiaTheme="minorHAnsi" w:hAnsi="Myriad Pro Light" w:cs="Arial"/>
          <w:color w:val="000000"/>
          <w:sz w:val="22"/>
          <w:szCs w:val="22"/>
          <w:lang w:bidi="ar-SA"/>
        </w:rPr>
        <w:t>Tred</w:t>
      </w:r>
      <w:r w:rsidRPr="00BE16F7">
        <w:rPr>
          <w:rFonts w:ascii="Myriad Pro Light" w:eastAsiaTheme="minorHAnsi" w:hAnsi="Myriad Pro Light" w:cs="Arial"/>
          <w:color w:val="000000"/>
          <w:sz w:val="22"/>
          <w:szCs w:val="22"/>
          <w:lang w:bidi="ar-SA"/>
        </w:rPr>
        <w:t xml:space="preserve">® G7 </w:t>
      </w:r>
      <w:r w:rsidR="00BE16F7">
        <w:rPr>
          <w:rFonts w:ascii="Myriad Pro Light" w:eastAsiaTheme="minorHAnsi" w:hAnsi="Myriad Pro Light" w:cs="Arial"/>
          <w:color w:val="000000"/>
          <w:sz w:val="22"/>
          <w:szCs w:val="22"/>
          <w:lang w:bidi="ar-SA"/>
        </w:rPr>
        <w:t>13 x 6</w:t>
      </w:r>
      <w:r w:rsidRPr="00BE16F7">
        <w:rPr>
          <w:rFonts w:ascii="Myriad Pro Light" w:eastAsiaTheme="minorHAnsi" w:hAnsi="Myriad Pro Light" w:cs="Arial"/>
          <w:color w:val="000000"/>
          <w:sz w:val="22"/>
          <w:szCs w:val="22"/>
          <w:lang w:bidi="ar-SA"/>
        </w:rPr>
        <w:t xml:space="preserve">” standard size sample in Clear Anodized Finish.  </w:t>
      </w:r>
    </w:p>
    <w:p w14:paraId="2BFA9953" w14:textId="77777777" w:rsidR="00D514F6" w:rsidRPr="00BE16F7" w:rsidRDefault="00D514F6" w:rsidP="00D514F6">
      <w:pPr>
        <w:pStyle w:val="BodyText"/>
        <w:ind w:left="2057"/>
        <w:rPr>
          <w:rFonts w:ascii="Myriad Pro Light" w:eastAsiaTheme="minorHAnsi" w:hAnsi="Myriad Pro Light" w:cs="Arial"/>
          <w:color w:val="000000"/>
          <w:sz w:val="22"/>
          <w:szCs w:val="22"/>
          <w:lang w:bidi="ar-SA"/>
        </w:rPr>
      </w:pPr>
    </w:p>
    <w:p w14:paraId="34329E45" w14:textId="77777777" w:rsidR="005348EB" w:rsidRPr="00BE16F7" w:rsidRDefault="005348EB" w:rsidP="007A2B18">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Maintenance data in the form of manufacturer's printed instructions for cleaning and maintaining floor mats/grids.</w:t>
      </w:r>
    </w:p>
    <w:p w14:paraId="14EE8DFE"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5B4428C1" w14:textId="77777777" w:rsidR="005348EB" w:rsidRPr="00BE16F7" w:rsidRDefault="005348EB" w:rsidP="005348EB">
      <w:pPr>
        <w:pStyle w:val="BodyText"/>
        <w:ind w:left="187" w:firstLine="187"/>
        <w:rPr>
          <w:rFonts w:ascii="Myriad Pro Light" w:eastAsiaTheme="minorHAnsi" w:hAnsi="Myriad Pro Light" w:cs="Arial"/>
          <w:b/>
          <w:color w:val="000000"/>
          <w:sz w:val="22"/>
          <w:szCs w:val="22"/>
          <w:lang w:bidi="ar-SA"/>
        </w:rPr>
      </w:pPr>
      <w:r w:rsidRPr="00BE16F7">
        <w:rPr>
          <w:rFonts w:ascii="Myriad Pro Light" w:eastAsiaTheme="minorHAnsi" w:hAnsi="Myriad Pro Light" w:cs="Arial"/>
          <w:b/>
          <w:color w:val="000000"/>
          <w:sz w:val="22"/>
          <w:szCs w:val="22"/>
          <w:lang w:bidi="ar-SA"/>
        </w:rPr>
        <w:t xml:space="preserve">1.04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 xml:space="preserve">Quality Assurance </w:t>
      </w:r>
    </w:p>
    <w:p w14:paraId="5D7A2600" w14:textId="5196B028" w:rsidR="005348EB" w:rsidRPr="00BE16F7" w:rsidRDefault="005348EB" w:rsidP="005348EB">
      <w:pPr>
        <w:pStyle w:val="BodyText"/>
        <w:ind w:left="1122"/>
        <w:rPr>
          <w:rFonts w:ascii="Myriad Pro Light" w:eastAsiaTheme="minorHAnsi" w:hAnsi="Myriad Pro Light" w:cs="Arial"/>
          <w:i/>
          <w:color w:val="000000"/>
          <w:sz w:val="22"/>
          <w:szCs w:val="22"/>
          <w:lang w:bidi="ar-SA"/>
        </w:rPr>
      </w:pPr>
      <w:r w:rsidRPr="00BE16F7">
        <w:rPr>
          <w:rFonts w:ascii="Myriad Pro Light" w:eastAsiaTheme="minorHAnsi" w:hAnsi="Myriad Pro Light" w:cs="Arial"/>
          <w:i/>
          <w:color w:val="000000"/>
          <w:sz w:val="22"/>
          <w:szCs w:val="22"/>
          <w:lang w:bidi="ar-SA"/>
        </w:rPr>
        <w:t>[Specifier note:</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i/>
          <w:color w:val="000000"/>
          <w:sz w:val="22"/>
          <w:szCs w:val="22"/>
          <w:lang w:bidi="ar-SA"/>
        </w:rPr>
        <w:t xml:space="preserve">To maximize the life cycle of the entrance flooring and its appearance, the following items are critical: </w:t>
      </w:r>
      <w:proofErr w:type="spellStart"/>
      <w:r w:rsidRPr="00BE16F7">
        <w:rPr>
          <w:rFonts w:ascii="Myriad Pro Light" w:eastAsiaTheme="minorHAnsi" w:hAnsi="Myriad Pro Light" w:cs="Arial"/>
          <w:i/>
          <w:color w:val="000000"/>
          <w:sz w:val="22"/>
          <w:szCs w:val="22"/>
          <w:lang w:bidi="ar-SA"/>
        </w:rPr>
        <w:t>i</w:t>
      </w:r>
      <w:proofErr w:type="spellEnd"/>
      <w:r w:rsidRPr="00BE16F7">
        <w:rPr>
          <w:rFonts w:ascii="Myriad Pro Light" w:eastAsiaTheme="minorHAnsi" w:hAnsi="Myriad Pro Light" w:cs="Arial"/>
          <w:i/>
          <w:color w:val="000000"/>
          <w:sz w:val="22"/>
          <w:szCs w:val="22"/>
          <w:lang w:bidi="ar-SA"/>
        </w:rPr>
        <w:t xml:space="preserve">) Most CS mats are designed for traffic crossing perpendicular to the rail. ii) When designing an </w:t>
      </w:r>
      <w:r w:rsidR="00BE16F7" w:rsidRPr="00BE16F7">
        <w:rPr>
          <w:rFonts w:ascii="Myriad Pro Light" w:eastAsiaTheme="minorHAnsi" w:hAnsi="Myriad Pro Light" w:cs="Arial"/>
          <w:i/>
          <w:color w:val="000000"/>
          <w:sz w:val="22"/>
          <w:szCs w:val="22"/>
          <w:lang w:bidi="ar-SA"/>
        </w:rPr>
        <w:t>entranceway,</w:t>
      </w:r>
      <w:r w:rsidRPr="00BE16F7">
        <w:rPr>
          <w:rFonts w:ascii="Myriad Pro Light" w:eastAsiaTheme="minorHAnsi" w:hAnsi="Myriad Pro Light" w:cs="Arial"/>
          <w:i/>
          <w:color w:val="000000"/>
          <w:sz w:val="22"/>
          <w:szCs w:val="22"/>
          <w:lang w:bidi="ar-SA"/>
        </w:rPr>
        <w:t xml:space="preserve"> it is preferable to minimize the need for turning on the mat. iii) We recommend that splices in wider units (above 12') not be positioned in the middle of a door opening wherever possible.]</w:t>
      </w:r>
    </w:p>
    <w:p w14:paraId="4736EFEB" w14:textId="5FB6308C"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Flammability in accordance with ASTM E648, Class 1, Critical Radiant Flux, minimum 0.45 watts/m</w:t>
      </w:r>
      <w:r w:rsidRPr="00BE16F7">
        <w:rPr>
          <w:rFonts w:ascii="Myriad Pro Light" w:eastAsiaTheme="minorHAnsi" w:hAnsi="Myriad Pro Light" w:cs="Arial"/>
          <w:color w:val="000000"/>
          <w:sz w:val="22"/>
          <w:szCs w:val="22"/>
          <w:vertAlign w:val="superscript"/>
          <w:lang w:bidi="ar-SA"/>
        </w:rPr>
        <w:t>2</w:t>
      </w:r>
      <w:r w:rsidRPr="00BE16F7">
        <w:rPr>
          <w:rFonts w:ascii="Myriad Pro Light" w:eastAsiaTheme="minorHAnsi" w:hAnsi="Myriad Pro Light" w:cs="Arial"/>
          <w:color w:val="000000"/>
          <w:sz w:val="22"/>
          <w:szCs w:val="22"/>
          <w:lang w:bidi="ar-SA"/>
        </w:rPr>
        <w:t>.</w:t>
      </w:r>
    </w:p>
    <w:p w14:paraId="69CAC496" w14:textId="7B6FA373"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Slip resistance in accordance with ASTM D-2047-96, Coefficient of Friction, minimum 0.60 for accessible </w:t>
      </w:r>
      <w:r w:rsidRPr="00BE16F7">
        <w:rPr>
          <w:rFonts w:ascii="Myriad Pro Light" w:eastAsiaTheme="minorHAnsi" w:hAnsi="Myriad Pro Light" w:cs="Arial"/>
          <w:color w:val="000000"/>
          <w:sz w:val="22"/>
          <w:szCs w:val="22"/>
          <w:lang w:bidi="ar-SA"/>
        </w:rPr>
        <w:lastRenderedPageBreak/>
        <w:t xml:space="preserve">routes. </w:t>
      </w:r>
      <w:r w:rsidRPr="00BE16F7">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 as meeting a minimum coefficient of friction of 0.60, when tested in wet conditions.]</w:t>
      </w:r>
    </w:p>
    <w:p w14:paraId="3703B762" w14:textId="1A572459"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Standard rolling load performance to be 1000 lb./wheel (load applied to a solid 5” x 2” wide polyurethane wheel, 1000 passes without damage). </w:t>
      </w:r>
      <w:r w:rsidRPr="00BE16F7">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BE16F7">
        <w:rPr>
          <w:rFonts w:ascii="Myriad Pro Light" w:eastAsiaTheme="minorHAnsi" w:hAnsi="Myriad Pro Light" w:cs="Arial"/>
          <w:color w:val="000000"/>
          <w:sz w:val="22"/>
          <w:szCs w:val="22"/>
          <w:lang w:bidi="ar-SA"/>
        </w:rPr>
        <w:t xml:space="preserve"> </w:t>
      </w:r>
    </w:p>
    <w:p w14:paraId="040CCE22" w14:textId="2C0315FB"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Single Source Responsibility: Obtain floor mats/grids and frames from one source of a single manufacturer.</w:t>
      </w:r>
    </w:p>
    <w:p w14:paraId="66179425" w14:textId="505B28B8"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 Utilize superior structural aluminum alloy 6105-T5 for rail components.</w:t>
      </w:r>
    </w:p>
    <w:p w14:paraId="2E0641B8" w14:textId="5F3BFAA4" w:rsidR="005348EB" w:rsidRPr="00BE16F7" w:rsidRDefault="005348EB" w:rsidP="007A2B18">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Utilize a manufacturer that is ISO 9001 &amp; 14001 certified.</w:t>
      </w:r>
    </w:p>
    <w:p w14:paraId="4113F90D"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3D37868D" w14:textId="77D58556"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1.05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Delivery, Storage and Handling</w:t>
      </w:r>
    </w:p>
    <w:p w14:paraId="16319702" w14:textId="77777777" w:rsidR="005348EB" w:rsidRPr="00BE16F7" w:rsidRDefault="005348EB" w:rsidP="007A2B18">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Deliver materials to the project site ready for use and fabricated in as large sections and assemblies as practical, in unopened original factory packaging clearly labeled to identify manufacturer.</w:t>
      </w:r>
    </w:p>
    <w:p w14:paraId="077ADBA8" w14:textId="77777777" w:rsidR="005348EB" w:rsidRPr="00BE16F7" w:rsidRDefault="005348EB" w:rsidP="005348EB">
      <w:pPr>
        <w:pStyle w:val="BodyText"/>
        <w:rPr>
          <w:rFonts w:ascii="Myriad Pro Light" w:eastAsiaTheme="minorHAnsi" w:hAnsi="Myriad Pro Light" w:cs="Arial"/>
          <w:b/>
          <w:color w:val="000000"/>
          <w:sz w:val="22"/>
          <w:szCs w:val="22"/>
          <w:lang w:bidi="ar-SA"/>
        </w:rPr>
      </w:pPr>
    </w:p>
    <w:p w14:paraId="0E92880D" w14:textId="66DD8F82"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1.06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Project Conditions</w:t>
      </w:r>
    </w:p>
    <w:p w14:paraId="32183C5E" w14:textId="1D22F361" w:rsidR="005348EB" w:rsidRPr="00BE16F7" w:rsidRDefault="005348EB" w:rsidP="007A2B18">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Field measurements: Check actual openings for mats/grids by accurate field measurements before fabrication. Record actual measurements on final shop drawings. Coordinate fabrication schedule with construction progress to avoid delay of work.</w:t>
      </w:r>
    </w:p>
    <w:p w14:paraId="66D0A595" w14:textId="77777777" w:rsidR="005348EB" w:rsidRPr="00BE16F7" w:rsidRDefault="005348EB" w:rsidP="007A2B18">
      <w:pPr>
        <w:pStyle w:val="BodyText"/>
        <w:numPr>
          <w:ilvl w:val="0"/>
          <w:numId w:val="7"/>
        </w:numPr>
        <w:tabs>
          <w:tab w:val="clear" w:pos="360"/>
          <w:tab w:val="num" w:pos="1108"/>
        </w:tabs>
        <w:ind w:left="1108"/>
        <w:rPr>
          <w:rFonts w:ascii="Myriad Pro Light" w:eastAsiaTheme="minorHAnsi" w:hAnsi="Myriad Pro Light" w:cs="Arial"/>
          <w:bCs/>
          <w:color w:val="000000"/>
          <w:sz w:val="22"/>
          <w:szCs w:val="22"/>
          <w:lang w:bidi="ar-SA"/>
        </w:rPr>
      </w:pPr>
      <w:r w:rsidRPr="00BE16F7">
        <w:rPr>
          <w:rFonts w:ascii="Myriad Pro Light" w:eastAsiaTheme="minorHAnsi" w:hAnsi="Myriad Pro Light" w:cs="Arial"/>
          <w:bCs/>
          <w:color w:val="000000"/>
          <w:sz w:val="22"/>
          <w:szCs w:val="22"/>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6D6D313F"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5E83E310" w14:textId="0C51BEB3" w:rsidR="005348EB" w:rsidRPr="00BE16F7" w:rsidRDefault="005348EB" w:rsidP="005348EB">
      <w:pPr>
        <w:pStyle w:val="BodyText"/>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Part 2 - Products</w:t>
      </w:r>
    </w:p>
    <w:p w14:paraId="0C191E50" w14:textId="6F78AA6B" w:rsidR="000E41B4" w:rsidRPr="00BE16F7" w:rsidRDefault="005348EB" w:rsidP="000E41B4">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2.01</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r>
      <w:r w:rsidR="000E41B4" w:rsidRPr="00BE16F7">
        <w:rPr>
          <w:rFonts w:ascii="Myriad Pro Light" w:eastAsiaTheme="minorHAnsi" w:hAnsi="Myriad Pro Light" w:cs="Arial"/>
          <w:b/>
          <w:color w:val="000000"/>
          <w:sz w:val="22"/>
          <w:szCs w:val="22"/>
          <w:lang w:bidi="ar-SA"/>
        </w:rPr>
        <w:t>Manufacturer</w:t>
      </w:r>
    </w:p>
    <w:p w14:paraId="3AAC895A" w14:textId="6E93B3F6" w:rsidR="000E41B4" w:rsidRPr="00BE16F7" w:rsidRDefault="000E41B4" w:rsidP="000E41B4">
      <w:pPr>
        <w:pStyle w:val="BodyText"/>
        <w:numPr>
          <w:ilvl w:val="0"/>
          <w:numId w:val="16"/>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b/>
          <w:bCs/>
          <w:color w:val="000000"/>
          <w:sz w:val="22"/>
          <w:szCs w:val="22"/>
          <w:lang w:bidi="ar-SA"/>
        </w:rPr>
        <w:t>Construction Specialties</w:t>
      </w:r>
      <w:r w:rsidRPr="00BE16F7">
        <w:rPr>
          <w:rFonts w:ascii="Myriad Pro Light" w:eastAsiaTheme="minorHAnsi" w:hAnsi="Myriad Pro Light" w:cs="Arial"/>
          <w:color w:val="000000"/>
          <w:sz w:val="22"/>
          <w:szCs w:val="22"/>
          <w:lang w:bidi="ar-SA"/>
        </w:rPr>
        <w:t xml:space="preserve">, 3 Werner Way, Lebanon, NJ 08833 USA </w:t>
      </w:r>
      <w:r w:rsidR="00BE16F7" w:rsidRPr="00BE16F7">
        <w:rPr>
          <w:rFonts w:ascii="Myriad Pro Light" w:eastAsiaTheme="minorHAnsi" w:hAnsi="Myriad Pro Light" w:cs="Arial"/>
          <w:color w:val="000000"/>
          <w:sz w:val="22"/>
          <w:szCs w:val="22"/>
          <w:lang w:bidi="ar-SA"/>
        </w:rPr>
        <w:t>800-233-8493.</w:t>
      </w:r>
      <w:r w:rsidRPr="00BE16F7">
        <w:rPr>
          <w:rFonts w:ascii="Myriad Pro Light" w:eastAsiaTheme="minorHAnsi" w:hAnsi="Myriad Pro Light" w:cs="Arial"/>
          <w:color w:val="000000"/>
          <w:sz w:val="22"/>
          <w:szCs w:val="22"/>
          <w:lang w:bidi="ar-SA"/>
        </w:rPr>
        <w:t xml:space="preserve"> </w:t>
      </w:r>
    </w:p>
    <w:p w14:paraId="081E1492" w14:textId="77777777" w:rsidR="000E41B4" w:rsidRPr="00BE16F7" w:rsidRDefault="000E41B4" w:rsidP="000E41B4">
      <w:pPr>
        <w:pStyle w:val="BodyText"/>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email </w:t>
      </w:r>
      <w:hyperlink r:id="rId11" w:history="1">
        <w:r w:rsidRPr="00BE16F7">
          <w:rPr>
            <w:rStyle w:val="Hyperlink"/>
            <w:rFonts w:ascii="Myriad Pro Light" w:eastAsiaTheme="minorHAnsi" w:hAnsi="Myriad Pro Light" w:cs="Arial"/>
            <w:sz w:val="22"/>
            <w:szCs w:val="22"/>
            <w:lang w:bidi="ar-SA"/>
          </w:rPr>
          <w:t>cet@c-sgroup.com</w:t>
        </w:r>
      </w:hyperlink>
    </w:p>
    <w:p w14:paraId="0507D479" w14:textId="77777777" w:rsidR="000E41B4" w:rsidRPr="00BE16F7" w:rsidRDefault="000E41B4" w:rsidP="000E41B4">
      <w:pPr>
        <w:pStyle w:val="BodyText"/>
        <w:numPr>
          <w:ilvl w:val="0"/>
          <w:numId w:val="16"/>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Drawings and specifications are based on manufacturer’s literature from </w:t>
      </w:r>
      <w:r w:rsidRPr="00BE16F7">
        <w:rPr>
          <w:rFonts w:ascii="Myriad Pro Light" w:eastAsiaTheme="minorHAnsi" w:hAnsi="Myriad Pro Light" w:cs="Arial"/>
          <w:b/>
          <w:bCs/>
          <w:color w:val="000000"/>
          <w:sz w:val="22"/>
          <w:szCs w:val="22"/>
          <w:lang w:bidi="ar-SA"/>
        </w:rPr>
        <w:t xml:space="preserve">Construction Specialties, Inc. </w:t>
      </w:r>
      <w:r w:rsidRPr="00BE16F7">
        <w:rPr>
          <w:rFonts w:ascii="Myriad Pro Light" w:eastAsiaTheme="minorHAnsi" w:hAnsi="Myriad Pro Light" w:cs="Arial"/>
          <w:color w:val="000000"/>
          <w:sz w:val="22"/>
          <w:szCs w:val="22"/>
          <w:lang w:bidi="ar-SA"/>
        </w:rPr>
        <w:t>unless otherwise indicated. Other manufacturers must be approved equal by Architect/Owner</w:t>
      </w:r>
      <w:r w:rsidRPr="00BE16F7">
        <w:rPr>
          <w:rFonts w:ascii="Myriad Pro Light" w:hAnsi="Myriad Pro Light" w:cs="Arial"/>
          <w:strike/>
          <w:sz w:val="22"/>
          <w:szCs w:val="22"/>
        </w:rPr>
        <w:t>.</w:t>
      </w:r>
    </w:p>
    <w:p w14:paraId="188562E4"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4CB9055F" w14:textId="4920FC70"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2.02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Materials</w:t>
      </w:r>
    </w:p>
    <w:p w14:paraId="0BB507A7" w14:textId="1CBB0B42" w:rsidR="005348EB" w:rsidRPr="00BE16F7" w:rsidRDefault="005348EB" w:rsidP="007A2B18">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Aluminum - ASTM B 221, alloy 6105-T5, 6105-T6 for extrusions.</w:t>
      </w:r>
    </w:p>
    <w:p w14:paraId="3AF34FA2" w14:textId="77777777" w:rsidR="005348EB" w:rsidRPr="00BE16F7" w:rsidRDefault="005348EB" w:rsidP="007A2B18">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Flexible and prime TPE extrusions.</w:t>
      </w:r>
    </w:p>
    <w:p w14:paraId="2342DC02" w14:textId="77777777" w:rsidR="005348EB" w:rsidRPr="00BE16F7" w:rsidRDefault="005348EB" w:rsidP="005348EB">
      <w:pPr>
        <w:pStyle w:val="BodyText"/>
        <w:rPr>
          <w:rFonts w:ascii="Myriad Pro Light" w:eastAsiaTheme="minorHAnsi" w:hAnsi="Myriad Pro Light" w:cs="Arial"/>
          <w:b/>
          <w:color w:val="000000"/>
          <w:sz w:val="22"/>
          <w:szCs w:val="22"/>
          <w:lang w:bidi="ar-SA"/>
        </w:rPr>
      </w:pPr>
    </w:p>
    <w:p w14:paraId="122D59B7" w14:textId="2144C9BB" w:rsidR="005348EB" w:rsidRPr="00BE16F7" w:rsidRDefault="005348EB" w:rsidP="005348EB">
      <w:pPr>
        <w:pStyle w:val="BodyText"/>
        <w:ind w:left="187" w:firstLine="187"/>
        <w:rPr>
          <w:rFonts w:ascii="Myriad Pro Light" w:eastAsiaTheme="minorHAnsi" w:hAnsi="Myriad Pro Light" w:cs="Arial"/>
          <w:b/>
          <w:color w:val="000000"/>
          <w:sz w:val="22"/>
          <w:szCs w:val="22"/>
          <w:lang w:bidi="ar-SA"/>
        </w:rPr>
      </w:pPr>
      <w:r w:rsidRPr="00BE16F7">
        <w:rPr>
          <w:rFonts w:ascii="Myriad Pro Light" w:eastAsiaTheme="minorHAnsi" w:hAnsi="Myriad Pro Light" w:cs="Arial"/>
          <w:b/>
          <w:color w:val="000000"/>
          <w:sz w:val="22"/>
          <w:szCs w:val="22"/>
          <w:lang w:bidi="ar-SA"/>
        </w:rPr>
        <w:t xml:space="preserve">2.03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Floor Mats</w:t>
      </w:r>
    </w:p>
    <w:p w14:paraId="70D76C90" w14:textId="03241BF2" w:rsidR="005348EB" w:rsidRPr="00BE16F7" w:rsidRDefault="005348EB" w:rsidP="007A2B18">
      <w:pPr>
        <w:pStyle w:val="BodyText"/>
        <w:numPr>
          <w:ilvl w:val="0"/>
          <w:numId w:val="14"/>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Model and Description – G7 </w:t>
      </w:r>
      <w:proofErr w:type="spellStart"/>
      <w:r w:rsidRPr="00BE16F7">
        <w:rPr>
          <w:rFonts w:ascii="Myriad Pro Light" w:eastAsiaTheme="minorHAnsi" w:hAnsi="Myriad Pro Light" w:cs="Arial"/>
          <w:b/>
          <w:color w:val="000000"/>
          <w:sz w:val="22"/>
          <w:szCs w:val="22"/>
          <w:lang w:bidi="ar-SA"/>
        </w:rPr>
        <w:t>PediTred</w:t>
      </w:r>
      <w:proofErr w:type="spellEnd"/>
      <w:r w:rsidRPr="00BE16F7">
        <w:rPr>
          <w:rFonts w:ascii="Myriad Pro Light" w:eastAsiaTheme="minorHAnsi" w:hAnsi="Myriad Pro Light" w:cs="Arial"/>
          <w:b/>
          <w:color w:val="000000"/>
          <w:sz w:val="22"/>
          <w:szCs w:val="22"/>
          <w:lang w:bidi="ar-SA"/>
        </w:rPr>
        <w:t xml:space="preserve"> SA- </w:t>
      </w:r>
      <w:r w:rsidRPr="00BE16F7">
        <w:rPr>
          <w:rFonts w:ascii="Myriad Pro Light" w:eastAsiaTheme="minorHAnsi" w:hAnsi="Myriad Pro Light" w:cs="Arial"/>
          <w:color w:val="000000"/>
          <w:sz w:val="22"/>
          <w:szCs w:val="22"/>
          <w:lang w:bidi="ar-SA"/>
        </w:rPr>
        <w:t>shall be extruded 6105-T5 aluminum alloy with 3/4" deep serrated aluminum tread rails joined by a flexible TPE combination hinge and cushion to compromise the overall grid length (traffic direction). The hinge shall be complete with perforations between each tread rail for drainage, unless otherwise specified. Rail finish to be clear anodized only*. (Standard unit must withstand 1000 lb. wheel loads.  Load applied to a 5” x 2” wide polyurethane wheel, 1000 passes without damage).</w:t>
      </w:r>
    </w:p>
    <w:p w14:paraId="136CBB2A"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4DDB4929" w14:textId="77777777" w:rsidR="005348EB" w:rsidRPr="00BE16F7" w:rsidRDefault="005348EB" w:rsidP="005348EB">
      <w:pPr>
        <w:pStyle w:val="BodyText"/>
        <w:ind w:left="374"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lastRenderedPageBreak/>
        <w:t xml:space="preserve">2.04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Mat Frames</w:t>
      </w:r>
      <w:r w:rsidRPr="00BE16F7">
        <w:rPr>
          <w:rFonts w:ascii="Myriad Pro Light" w:eastAsiaTheme="minorHAnsi" w:hAnsi="Myriad Pro Light" w:cs="Arial"/>
          <w:color w:val="000000"/>
          <w:sz w:val="22"/>
          <w:szCs w:val="22"/>
          <w:lang w:bidi="ar-SA"/>
        </w:rPr>
        <w:t xml:space="preserve"> </w:t>
      </w:r>
    </w:p>
    <w:p w14:paraId="7797F82B" w14:textId="6F3C273A" w:rsidR="005348EB" w:rsidRPr="00BE16F7" w:rsidRDefault="005348EB" w:rsidP="005348EB">
      <w:pPr>
        <w:pStyle w:val="BodyText"/>
        <w:ind w:left="1309"/>
        <w:rPr>
          <w:rFonts w:ascii="Myriad Pro Light" w:eastAsiaTheme="minorHAnsi" w:hAnsi="Myriad Pro Light" w:cs="Arial"/>
          <w:i/>
          <w:color w:val="000000"/>
          <w:sz w:val="22"/>
          <w:szCs w:val="22"/>
          <w:lang w:bidi="ar-SA"/>
        </w:rPr>
      </w:pPr>
      <w:r w:rsidRPr="00BE16F7">
        <w:rPr>
          <w:rFonts w:ascii="Myriad Pro Light" w:eastAsiaTheme="minorHAnsi" w:hAnsi="Myriad Pro Light" w:cs="Arial"/>
          <w:color w:val="000000"/>
          <w:sz w:val="22"/>
          <w:szCs w:val="22"/>
          <w:lang w:bidi="ar-SA"/>
        </w:rPr>
        <w:t>(</w:t>
      </w:r>
      <w:r w:rsidRPr="00BE16F7">
        <w:rPr>
          <w:rFonts w:ascii="Myriad Pro Light" w:eastAsiaTheme="minorHAnsi" w:hAnsi="Myriad Pro Light" w:cs="Arial"/>
          <w:i/>
          <w:color w:val="000000"/>
          <w:sz w:val="22"/>
          <w:szCs w:val="22"/>
          <w:lang w:bidi="ar-SA"/>
        </w:rPr>
        <w:t>Specifier to select one below and delete others) [Specifier note: Although most entrance flooring systems can accommodate some variation in the flatness of mat well bases,  it is recommended that the surface beneath the mat or grid be finished with a leveling screed to ensure optimum performance of the system</w:t>
      </w:r>
      <w:r w:rsidRPr="00BE16F7">
        <w:rPr>
          <w:rFonts w:ascii="Myriad Pro Light" w:eastAsiaTheme="minorHAnsi" w:hAnsi="Myriad Pro Light" w:cs="Arial"/>
          <w:color w:val="000000"/>
          <w:sz w:val="22"/>
          <w:szCs w:val="22"/>
          <w:lang w:bidi="ar-SA"/>
        </w:rPr>
        <w:t>.</w:t>
      </w:r>
      <w:r w:rsidRPr="00BE16F7">
        <w:rPr>
          <w:rFonts w:ascii="Myriad Pro Light" w:eastAsiaTheme="minorHAnsi" w:hAnsi="Myriad Pro Light" w:cs="Arial"/>
          <w:i/>
          <w:color w:val="000000"/>
          <w:sz w:val="22"/>
          <w:szCs w:val="22"/>
          <w:lang w:bidi="ar-SA"/>
        </w:rPr>
        <w:t>]</w:t>
      </w:r>
    </w:p>
    <w:p w14:paraId="1C1882B5" w14:textId="77777777" w:rsidR="005348EB" w:rsidRPr="00BE16F7" w:rsidRDefault="005348EB" w:rsidP="007A2B18">
      <w:pPr>
        <w:pStyle w:val="BodyText"/>
        <w:numPr>
          <w:ilvl w:val="0"/>
          <w:numId w:val="15"/>
        </w:numPr>
        <w:tabs>
          <w:tab w:val="clear" w:pos="360"/>
          <w:tab w:val="num" w:pos="1295"/>
        </w:tabs>
        <w:ind w:left="1295"/>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LB - Level Base Frame</w:t>
      </w:r>
      <w:r w:rsidRPr="00BE16F7">
        <w:rPr>
          <w:rFonts w:ascii="Myriad Pro Light" w:eastAsiaTheme="minorHAnsi" w:hAnsi="Myriad Pro Light" w:cs="Arial"/>
          <w:color w:val="000000"/>
          <w:sz w:val="22"/>
          <w:szCs w:val="22"/>
          <w:lang w:bidi="ar-SA"/>
        </w:rPr>
        <w:t xml:space="preserve"> shall be a 1" (25.4mm) deep recessed frame in 6063-T6 aluminum</w:t>
      </w:r>
    </w:p>
    <w:p w14:paraId="0A253EEF" w14:textId="58A416E7" w:rsidR="005348EB" w:rsidRPr="00BE16F7" w:rsidRDefault="005348EB" w:rsidP="005348EB">
      <w:pPr>
        <w:pStyle w:val="BodyText"/>
        <w:ind w:left="1295" w:firstLine="14"/>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 xml:space="preserve">alloy with a 1/4"(6.4mm) wide exposed surface. Black TPE filler trims shall be furnished as required, when standard 1 1/2" (38.1mm) tread spacing cannot be maintained. Installer shall use recommended latex screed to ensure level base. </w:t>
      </w:r>
      <w:r w:rsidR="00B32B64">
        <w:rPr>
          <w:rFonts w:ascii="Myriad Pro Light" w:eastAsiaTheme="minorHAnsi" w:hAnsi="Myriad Pro Light" w:cs="Arial"/>
          <w:color w:val="000000"/>
          <w:sz w:val="22"/>
          <w:szCs w:val="22"/>
          <w:lang w:bidi="ar-SA"/>
        </w:rPr>
        <w:t>Frame finish shall be supplied in mill (standard) or one of other optional colors as offered by manufacturer. Choose from anodized or heavy-duty powder coat finish</w:t>
      </w:r>
      <w:r w:rsidR="00B32B64" w:rsidRPr="0023219B">
        <w:rPr>
          <w:rFonts w:ascii="Myriad Pro Light" w:eastAsiaTheme="minorHAnsi" w:hAnsi="Myriad Pro Light" w:cs="Arial"/>
          <w:color w:val="000000"/>
          <w:sz w:val="22"/>
          <w:szCs w:val="22"/>
          <w:lang w:bidi="ar-SA"/>
        </w:rPr>
        <w:t>.</w:t>
      </w:r>
      <w:r w:rsidR="00B32B64" w:rsidRPr="00D20AD1">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 xml:space="preserve"> </w:t>
      </w:r>
    </w:p>
    <w:p w14:paraId="51EC019C" w14:textId="2D78ECE9" w:rsidR="005348EB" w:rsidRPr="00BE16F7" w:rsidRDefault="005348EB" w:rsidP="007A2B18">
      <w:pPr>
        <w:pStyle w:val="BodyText"/>
        <w:numPr>
          <w:ilvl w:val="0"/>
          <w:numId w:val="15"/>
        </w:numPr>
        <w:tabs>
          <w:tab w:val="clear" w:pos="360"/>
          <w:tab w:val="num" w:pos="1295"/>
        </w:tabs>
        <w:ind w:left="1295"/>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TNG - Tapered Angle Frame </w:t>
      </w:r>
      <w:r w:rsidRPr="00BE16F7">
        <w:rPr>
          <w:rFonts w:ascii="Myriad Pro Light" w:eastAsiaTheme="minorHAnsi" w:hAnsi="Myriad Pro Light" w:cs="Arial"/>
          <w:i/>
          <w:color w:val="000000"/>
          <w:sz w:val="22"/>
          <w:szCs w:val="22"/>
          <w:lang w:bidi="ar-SA"/>
        </w:rPr>
        <w:t xml:space="preserve">(Specifier note: the tapered angle frame is for use when additional screed for level base is not necessary.) </w:t>
      </w:r>
      <w:r w:rsidRPr="00BE16F7">
        <w:rPr>
          <w:rFonts w:ascii="Myriad Pro Light" w:eastAsiaTheme="minorHAnsi" w:hAnsi="Myriad Pro Light" w:cs="Arial"/>
          <w:color w:val="000000"/>
          <w:sz w:val="22"/>
          <w:szCs w:val="22"/>
          <w:lang w:bidi="ar-SA"/>
        </w:rPr>
        <w:t xml:space="preserve">shall be a 3/4"(19.1mm) deep recessed frame in 6063-T5 aluminum alloy. </w:t>
      </w:r>
      <w:r w:rsidR="00B32B64">
        <w:rPr>
          <w:rFonts w:ascii="Myriad Pro Light" w:eastAsiaTheme="minorHAnsi" w:hAnsi="Myriad Pro Light" w:cs="Arial"/>
          <w:color w:val="000000"/>
          <w:sz w:val="22"/>
          <w:szCs w:val="22"/>
          <w:lang w:bidi="ar-SA"/>
        </w:rPr>
        <w:t>Frame finish shall be supplied in mill (standard) or one of other optional colors as offered by manufacturer. Choose from anodized or heavy-duty powder coat finish</w:t>
      </w:r>
      <w:r w:rsidR="00B32B64" w:rsidRPr="0023219B">
        <w:rPr>
          <w:rFonts w:ascii="Myriad Pro Light" w:eastAsiaTheme="minorHAnsi" w:hAnsi="Myriad Pro Light" w:cs="Arial"/>
          <w:color w:val="000000"/>
          <w:sz w:val="22"/>
          <w:szCs w:val="22"/>
          <w:lang w:bidi="ar-SA"/>
        </w:rPr>
        <w:t>.</w:t>
      </w:r>
      <w:r w:rsidR="00B32B64" w:rsidRPr="00D20AD1">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 xml:space="preserve"> </w:t>
      </w:r>
    </w:p>
    <w:p w14:paraId="216C1BC3" w14:textId="5AF8EA9B" w:rsidR="005348EB" w:rsidRPr="00BE16F7" w:rsidRDefault="005348EB" w:rsidP="005348EB">
      <w:pPr>
        <w:pStyle w:val="BodyText"/>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Part 3 - Execution</w:t>
      </w:r>
    </w:p>
    <w:p w14:paraId="64DB67B8" w14:textId="27CAC354" w:rsidR="005348EB" w:rsidRPr="00BE16F7" w:rsidRDefault="005348EB" w:rsidP="005348EB">
      <w:pPr>
        <w:pStyle w:val="BodyText"/>
        <w:ind w:left="187"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3.01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Examination</w:t>
      </w:r>
    </w:p>
    <w:p w14:paraId="6B94447E" w14:textId="30538274" w:rsidR="005348EB" w:rsidRPr="00BE16F7" w:rsidRDefault="005348EB" w:rsidP="005348EB">
      <w:pPr>
        <w:pStyle w:val="BodyText"/>
        <w:ind w:left="1122"/>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321489B0" w14:textId="0EC05FCE" w:rsidR="005348EB" w:rsidRPr="00BE16F7" w:rsidRDefault="005348EB" w:rsidP="005348EB">
      <w:pPr>
        <w:pStyle w:val="BodyText"/>
        <w:ind w:left="1870"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1.</w:t>
      </w:r>
      <w:r w:rsidRPr="00BE16F7">
        <w:rPr>
          <w:rFonts w:ascii="Myriad Pro Light" w:eastAsiaTheme="minorHAnsi" w:hAnsi="Myriad Pro Light" w:cs="Arial"/>
          <w:color w:val="000000"/>
          <w:sz w:val="22"/>
          <w:szCs w:val="22"/>
          <w:lang w:bidi="ar-SA"/>
        </w:rPr>
        <w:t xml:space="preserve"> </w:t>
      </w:r>
      <w:r w:rsidRPr="00BE16F7">
        <w:rPr>
          <w:rFonts w:ascii="Myriad Pro Light" w:eastAsiaTheme="minorHAnsi" w:hAnsi="Myriad Pro Light" w:cs="Arial"/>
          <w:color w:val="000000"/>
          <w:sz w:val="22"/>
          <w:szCs w:val="22"/>
          <w:lang w:bidi="ar-SA"/>
        </w:rPr>
        <w:tab/>
        <w:t>Do not proceed until unsatisfactory conditions have been corrected.</w:t>
      </w:r>
    </w:p>
    <w:p w14:paraId="58F2FEC6"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0C308220" w14:textId="2DBFE57C"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3.02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Preparation</w:t>
      </w:r>
    </w:p>
    <w:p w14:paraId="3BFCAD90" w14:textId="77777777" w:rsidR="005348EB" w:rsidRPr="00BE16F7" w:rsidRDefault="005348EB" w:rsidP="007A2B18">
      <w:pPr>
        <w:pStyle w:val="BodyText"/>
        <w:numPr>
          <w:ilvl w:val="0"/>
          <w:numId w:val="10"/>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Manufacturer shall offer assistance and guidance to provide a template of irregular shaped mat/grid assemblies to ensure a proper installation.</w:t>
      </w:r>
    </w:p>
    <w:p w14:paraId="679B4008"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3F3EE9E2" w14:textId="567A0B1F"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3.03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Installation</w:t>
      </w:r>
    </w:p>
    <w:p w14:paraId="5A6A2A7B" w14:textId="34ED9354" w:rsidR="005348EB" w:rsidRPr="00BE16F7" w:rsidRDefault="005348EB" w:rsidP="007A2B18">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Install the work of this section in strict accordance with the manufacturer's recommendations.</w:t>
      </w:r>
    </w:p>
    <w:p w14:paraId="525C5C61" w14:textId="6DC0F98B" w:rsidR="005348EB" w:rsidRPr="00BE16F7" w:rsidRDefault="005348EB" w:rsidP="007A2B18">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Set mat/grid at height recommended by manufacturer for most effective cleaning action.</w:t>
      </w:r>
    </w:p>
    <w:p w14:paraId="3C50E0E9" w14:textId="77777777" w:rsidR="005348EB" w:rsidRPr="00BE16F7" w:rsidRDefault="005348EB" w:rsidP="007A2B18">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Coordinate top of mat/grid surfaces with bottom of doors that swing across to provide ample clearance between door and mat/grid.</w:t>
      </w:r>
    </w:p>
    <w:p w14:paraId="05D12529" w14:textId="77777777" w:rsidR="005348EB" w:rsidRPr="00BE16F7" w:rsidRDefault="005348EB" w:rsidP="005348EB">
      <w:pPr>
        <w:pStyle w:val="BodyText"/>
        <w:rPr>
          <w:rFonts w:ascii="Myriad Pro Light" w:eastAsiaTheme="minorHAnsi" w:hAnsi="Myriad Pro Light" w:cs="Arial"/>
          <w:b/>
          <w:color w:val="000000"/>
          <w:sz w:val="22"/>
          <w:szCs w:val="22"/>
          <w:lang w:bidi="ar-SA"/>
        </w:rPr>
      </w:pPr>
    </w:p>
    <w:p w14:paraId="53F77740" w14:textId="6C3D6EF2"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3.04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Cleaning</w:t>
      </w:r>
    </w:p>
    <w:p w14:paraId="57A6A3D9" w14:textId="77777777" w:rsidR="005348EB" w:rsidRPr="00BE16F7" w:rsidRDefault="005348EB" w:rsidP="007A2B18">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It is important to the life cycle of the entrance mat that a maintenance schedule be developed which includes regular vacuuming and extraction that correctly matches the amount of traffic the mat incurs.</w:t>
      </w:r>
    </w:p>
    <w:p w14:paraId="2EE88E41" w14:textId="77777777" w:rsidR="005348EB" w:rsidRPr="00BE16F7" w:rsidRDefault="005348EB" w:rsidP="005348EB">
      <w:pPr>
        <w:pStyle w:val="BodyText"/>
        <w:rPr>
          <w:rFonts w:ascii="Myriad Pro Light" w:eastAsiaTheme="minorHAnsi" w:hAnsi="Myriad Pro Light" w:cs="Arial"/>
          <w:color w:val="000000"/>
          <w:sz w:val="22"/>
          <w:szCs w:val="22"/>
          <w:lang w:bidi="ar-SA"/>
        </w:rPr>
      </w:pPr>
    </w:p>
    <w:p w14:paraId="430B19BF" w14:textId="25828389" w:rsidR="005348EB" w:rsidRPr="00BE16F7" w:rsidRDefault="005348EB" w:rsidP="005348EB">
      <w:pPr>
        <w:pStyle w:val="BodyText"/>
        <w:ind w:left="173" w:firstLine="187"/>
        <w:rPr>
          <w:rFonts w:ascii="Myriad Pro Light" w:eastAsiaTheme="minorHAnsi" w:hAnsi="Myriad Pro Light" w:cs="Arial"/>
          <w:color w:val="000000"/>
          <w:sz w:val="22"/>
          <w:szCs w:val="22"/>
          <w:lang w:bidi="ar-SA"/>
        </w:rPr>
      </w:pPr>
      <w:r w:rsidRPr="00BE16F7">
        <w:rPr>
          <w:rFonts w:ascii="Myriad Pro Light" w:eastAsiaTheme="minorHAnsi" w:hAnsi="Myriad Pro Light" w:cs="Arial"/>
          <w:b/>
          <w:color w:val="000000"/>
          <w:sz w:val="22"/>
          <w:szCs w:val="22"/>
          <w:lang w:bidi="ar-SA"/>
        </w:rPr>
        <w:t xml:space="preserve">3.05 </w:t>
      </w:r>
      <w:r w:rsidRPr="00BE16F7">
        <w:rPr>
          <w:rFonts w:ascii="Myriad Pro Light" w:eastAsiaTheme="minorHAnsi" w:hAnsi="Myriad Pro Light" w:cs="Arial"/>
          <w:b/>
          <w:color w:val="000000"/>
          <w:sz w:val="22"/>
          <w:szCs w:val="22"/>
          <w:lang w:bidi="ar-SA"/>
        </w:rPr>
        <w:tab/>
      </w:r>
      <w:r w:rsidRPr="00BE16F7">
        <w:rPr>
          <w:rFonts w:ascii="Myriad Pro Light" w:eastAsiaTheme="minorHAnsi" w:hAnsi="Myriad Pro Light" w:cs="Arial"/>
          <w:b/>
          <w:color w:val="000000"/>
          <w:sz w:val="22"/>
          <w:szCs w:val="22"/>
          <w:lang w:bidi="ar-SA"/>
        </w:rPr>
        <w:tab/>
        <w:t>Protection</w:t>
      </w:r>
    </w:p>
    <w:p w14:paraId="1BBB6A97" w14:textId="13CEEF72" w:rsidR="005348EB" w:rsidRPr="00BE16F7" w:rsidRDefault="005348EB" w:rsidP="007A2B18">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7FF4F57F" w14:textId="77777777" w:rsidR="005348EB" w:rsidRPr="00BE16F7" w:rsidRDefault="005348EB" w:rsidP="007A2B18">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BE16F7">
        <w:rPr>
          <w:rFonts w:ascii="Myriad Pro Light" w:eastAsiaTheme="minorHAnsi" w:hAnsi="Myriad Pro Light" w:cs="Arial"/>
          <w:color w:val="000000"/>
          <w:sz w:val="22"/>
          <w:szCs w:val="22"/>
          <w:lang w:bidi="ar-SA"/>
        </w:rPr>
        <w:t>Defer installation of floor mats/grids until time of substantial completion of project.</w:t>
      </w:r>
    </w:p>
    <w:p w14:paraId="43C9108D" w14:textId="77777777" w:rsidR="001B0AA7" w:rsidRPr="00BE16F7" w:rsidRDefault="001B0AA7" w:rsidP="001B0AA7">
      <w:pPr>
        <w:pStyle w:val="BodyText"/>
        <w:rPr>
          <w:rFonts w:ascii="Myriad Pro Light" w:eastAsiaTheme="minorHAnsi" w:hAnsi="Myriad Pro Light" w:cs="Arial"/>
          <w:color w:val="000000"/>
          <w:sz w:val="22"/>
          <w:szCs w:val="22"/>
          <w:lang w:bidi="ar-SA"/>
        </w:rPr>
      </w:pPr>
    </w:p>
    <w:sectPr w:rsidR="001B0AA7" w:rsidRPr="00BE16F7"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B37D" w14:textId="77777777" w:rsidR="007030E0" w:rsidRDefault="007030E0">
      <w:r>
        <w:separator/>
      </w:r>
    </w:p>
  </w:endnote>
  <w:endnote w:type="continuationSeparator" w:id="0">
    <w:p w14:paraId="3A4B2463" w14:textId="77777777" w:rsidR="007030E0" w:rsidRDefault="0070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6F24C5A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6F1132">
                            <w:rPr>
                              <w:rFonts w:ascii="Arial" w:hAnsi="Arial" w:cs="Arial"/>
                              <w:color w:val="231F20"/>
                              <w:sz w:val="14"/>
                              <w:szCs w:val="14"/>
                            </w:rPr>
                            <w:t>G</w:t>
                          </w:r>
                          <w:r w:rsidR="009B5686">
                            <w:rPr>
                              <w:rFonts w:ascii="Arial" w:hAnsi="Arial" w:cs="Arial"/>
                              <w:color w:val="231F20"/>
                              <w:sz w:val="14"/>
                              <w:szCs w:val="14"/>
                            </w:rPr>
                            <w:t>7</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6F24C5A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6F1132">
                      <w:rPr>
                        <w:rFonts w:ascii="Arial" w:hAnsi="Arial" w:cs="Arial"/>
                        <w:color w:val="231F20"/>
                        <w:sz w:val="14"/>
                        <w:szCs w:val="14"/>
                      </w:rPr>
                      <w:t>G</w:t>
                    </w:r>
                    <w:r w:rsidR="009B5686">
                      <w:rPr>
                        <w:rFonts w:ascii="Arial" w:hAnsi="Arial" w:cs="Arial"/>
                        <w:color w:val="231F20"/>
                        <w:sz w:val="14"/>
                        <w:szCs w:val="14"/>
                      </w:rPr>
                      <w:t>7</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9BFDF"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06CD" w14:textId="77777777" w:rsidR="007030E0" w:rsidRDefault="007030E0">
      <w:r>
        <w:separator/>
      </w:r>
    </w:p>
  </w:footnote>
  <w:footnote w:type="continuationSeparator" w:id="0">
    <w:p w14:paraId="18B0D64B" w14:textId="77777777" w:rsidR="007030E0" w:rsidRDefault="00703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B1B8C0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32B"/>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1" w15:restartNumberingAfterBreak="0">
    <w:nsid w:val="07226106"/>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12FE3F41"/>
    <w:multiLevelType w:val="singleLevel"/>
    <w:tmpl w:val="9EACBB1E"/>
    <w:lvl w:ilvl="0">
      <w:start w:val="1"/>
      <w:numFmt w:val="upperLetter"/>
      <w:lvlText w:val="%1."/>
      <w:lvlJc w:val="left"/>
      <w:pPr>
        <w:tabs>
          <w:tab w:val="num" w:pos="360"/>
        </w:tabs>
        <w:ind w:left="360" w:hanging="360"/>
      </w:pPr>
      <w:rPr>
        <w:rFonts w:hint="default"/>
        <w:b/>
      </w:rPr>
    </w:lvl>
  </w:abstractNum>
  <w:abstractNum w:abstractNumId="3" w15:restartNumberingAfterBreak="0">
    <w:nsid w:val="187E49E1"/>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4" w15:restartNumberingAfterBreak="0">
    <w:nsid w:val="2C5A354D"/>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30671445"/>
    <w:multiLevelType w:val="singleLevel"/>
    <w:tmpl w:val="7576900A"/>
    <w:lvl w:ilvl="0">
      <w:start w:val="2"/>
      <w:numFmt w:val="upperLetter"/>
      <w:lvlText w:val="%1."/>
      <w:lvlJc w:val="left"/>
      <w:pPr>
        <w:tabs>
          <w:tab w:val="num" w:pos="360"/>
        </w:tabs>
        <w:ind w:left="360" w:hanging="360"/>
      </w:pPr>
      <w:rPr>
        <w:rFonts w:hint="default"/>
        <w:b/>
        <w:sz w:val="20"/>
        <w:szCs w:val="20"/>
      </w:rPr>
    </w:lvl>
  </w:abstractNum>
  <w:abstractNum w:abstractNumId="7" w15:restartNumberingAfterBreak="0">
    <w:nsid w:val="366C0B52"/>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8" w15:restartNumberingAfterBreak="0">
    <w:nsid w:val="42131C6D"/>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9" w15:restartNumberingAfterBreak="0">
    <w:nsid w:val="43F714C9"/>
    <w:multiLevelType w:val="singleLevel"/>
    <w:tmpl w:val="949E1924"/>
    <w:lvl w:ilvl="0">
      <w:start w:val="1"/>
      <w:numFmt w:val="upperLetter"/>
      <w:lvlText w:val="%1."/>
      <w:lvlJc w:val="left"/>
      <w:pPr>
        <w:tabs>
          <w:tab w:val="num" w:pos="360"/>
        </w:tabs>
        <w:ind w:left="360" w:hanging="360"/>
      </w:pPr>
      <w:rPr>
        <w:b/>
        <w:i w:val="0"/>
      </w:rPr>
    </w:lvl>
  </w:abstractNum>
  <w:abstractNum w:abstractNumId="10" w15:restartNumberingAfterBreak="0">
    <w:nsid w:val="4A112628"/>
    <w:multiLevelType w:val="singleLevel"/>
    <w:tmpl w:val="0E92340E"/>
    <w:lvl w:ilvl="0">
      <w:start w:val="1"/>
      <w:numFmt w:val="upperLetter"/>
      <w:lvlText w:val="%1."/>
      <w:lvlJc w:val="left"/>
      <w:pPr>
        <w:tabs>
          <w:tab w:val="num" w:pos="360"/>
        </w:tabs>
        <w:ind w:left="360" w:hanging="360"/>
      </w:pPr>
      <w:rPr>
        <w:rFonts w:hint="default"/>
        <w:b/>
      </w:rPr>
    </w:lvl>
  </w:abstractNum>
  <w:abstractNum w:abstractNumId="11" w15:restartNumberingAfterBreak="0">
    <w:nsid w:val="55FB3B9D"/>
    <w:multiLevelType w:val="singleLevel"/>
    <w:tmpl w:val="C6BA7D3C"/>
    <w:lvl w:ilvl="0">
      <w:start w:val="1"/>
      <w:numFmt w:val="upperLetter"/>
      <w:lvlText w:val="%1."/>
      <w:lvlJc w:val="left"/>
      <w:pPr>
        <w:tabs>
          <w:tab w:val="num" w:pos="360"/>
        </w:tabs>
        <w:ind w:left="360" w:hanging="360"/>
      </w:pPr>
      <w:rPr>
        <w:rFonts w:hint="default"/>
        <w:b/>
      </w:rPr>
    </w:lvl>
  </w:abstractNum>
  <w:abstractNum w:abstractNumId="12"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3" w15:restartNumberingAfterBreak="0">
    <w:nsid w:val="71064CC6"/>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14" w15:restartNumberingAfterBreak="0">
    <w:nsid w:val="74DF512B"/>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15" w15:restartNumberingAfterBreak="0">
    <w:nsid w:val="7A334DAF"/>
    <w:multiLevelType w:val="singleLevel"/>
    <w:tmpl w:val="08806932"/>
    <w:lvl w:ilvl="0">
      <w:start w:val="1"/>
      <w:numFmt w:val="upperLetter"/>
      <w:lvlText w:val="%1."/>
      <w:lvlJc w:val="left"/>
      <w:pPr>
        <w:tabs>
          <w:tab w:val="num" w:pos="360"/>
        </w:tabs>
        <w:ind w:left="360" w:hanging="360"/>
      </w:pPr>
      <w:rPr>
        <w:rFonts w:hint="default"/>
        <w:b/>
      </w:rPr>
    </w:lvl>
  </w:abstractNum>
  <w:num w:numId="1" w16cid:durableId="746608508">
    <w:abstractNumId w:val="12"/>
  </w:num>
  <w:num w:numId="2" w16cid:durableId="570695499">
    <w:abstractNumId w:val="6"/>
  </w:num>
  <w:num w:numId="3" w16cid:durableId="943264703">
    <w:abstractNumId w:val="11"/>
  </w:num>
  <w:num w:numId="4" w16cid:durableId="1721393384">
    <w:abstractNumId w:val="2"/>
  </w:num>
  <w:num w:numId="5" w16cid:durableId="888417509">
    <w:abstractNumId w:val="9"/>
  </w:num>
  <w:num w:numId="6" w16cid:durableId="930626181">
    <w:abstractNumId w:val="3"/>
  </w:num>
  <w:num w:numId="7" w16cid:durableId="687221640">
    <w:abstractNumId w:val="1"/>
  </w:num>
  <w:num w:numId="8" w16cid:durableId="1681616788">
    <w:abstractNumId w:val="7"/>
  </w:num>
  <w:num w:numId="9" w16cid:durableId="434712067">
    <w:abstractNumId w:val="14"/>
  </w:num>
  <w:num w:numId="10" w16cid:durableId="2055034669">
    <w:abstractNumId w:val="15"/>
  </w:num>
  <w:num w:numId="11" w16cid:durableId="128791326">
    <w:abstractNumId w:val="13"/>
  </w:num>
  <w:num w:numId="12" w16cid:durableId="2059932581">
    <w:abstractNumId w:val="0"/>
  </w:num>
  <w:num w:numId="13" w16cid:durableId="2065592016">
    <w:abstractNumId w:val="4"/>
  </w:num>
  <w:num w:numId="14" w16cid:durableId="1850824201">
    <w:abstractNumId w:val="8"/>
  </w:num>
  <w:num w:numId="15" w16cid:durableId="1364671664">
    <w:abstractNumId w:val="10"/>
  </w:num>
  <w:num w:numId="16" w16cid:durableId="208457051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6419"/>
    <w:rsid w:val="0001716D"/>
    <w:rsid w:val="00020AF9"/>
    <w:rsid w:val="00044E78"/>
    <w:rsid w:val="00047809"/>
    <w:rsid w:val="0005661B"/>
    <w:rsid w:val="000A2200"/>
    <w:rsid w:val="000A46F6"/>
    <w:rsid w:val="000B5E3A"/>
    <w:rsid w:val="000E41B4"/>
    <w:rsid w:val="000F110B"/>
    <w:rsid w:val="000F4A80"/>
    <w:rsid w:val="000F7CC0"/>
    <w:rsid w:val="00140292"/>
    <w:rsid w:val="00155D81"/>
    <w:rsid w:val="00177D68"/>
    <w:rsid w:val="00193F8D"/>
    <w:rsid w:val="001B0AA7"/>
    <w:rsid w:val="001C6F98"/>
    <w:rsid w:val="001D2E52"/>
    <w:rsid w:val="001D5B85"/>
    <w:rsid w:val="001E05E6"/>
    <w:rsid w:val="001F4408"/>
    <w:rsid w:val="002000FB"/>
    <w:rsid w:val="002004E3"/>
    <w:rsid w:val="00201D77"/>
    <w:rsid w:val="00204D21"/>
    <w:rsid w:val="00207696"/>
    <w:rsid w:val="00211FAA"/>
    <w:rsid w:val="0026102E"/>
    <w:rsid w:val="00266ACC"/>
    <w:rsid w:val="002736A6"/>
    <w:rsid w:val="00287776"/>
    <w:rsid w:val="002A1D6A"/>
    <w:rsid w:val="002C056E"/>
    <w:rsid w:val="002C08B2"/>
    <w:rsid w:val="003134EF"/>
    <w:rsid w:val="003E6075"/>
    <w:rsid w:val="003F2744"/>
    <w:rsid w:val="00445480"/>
    <w:rsid w:val="00467C80"/>
    <w:rsid w:val="00497715"/>
    <w:rsid w:val="004B3ABF"/>
    <w:rsid w:val="004C6324"/>
    <w:rsid w:val="005348EB"/>
    <w:rsid w:val="00552D88"/>
    <w:rsid w:val="00577A82"/>
    <w:rsid w:val="005E21A0"/>
    <w:rsid w:val="005F6E6F"/>
    <w:rsid w:val="005F6F68"/>
    <w:rsid w:val="00690109"/>
    <w:rsid w:val="00697EBF"/>
    <w:rsid w:val="006A0A74"/>
    <w:rsid w:val="006D1EF0"/>
    <w:rsid w:val="006F1132"/>
    <w:rsid w:val="007030E0"/>
    <w:rsid w:val="00716C98"/>
    <w:rsid w:val="0072214F"/>
    <w:rsid w:val="00730E54"/>
    <w:rsid w:val="007323E5"/>
    <w:rsid w:val="00750E6B"/>
    <w:rsid w:val="007513C6"/>
    <w:rsid w:val="0078059C"/>
    <w:rsid w:val="007836C4"/>
    <w:rsid w:val="00792B6D"/>
    <w:rsid w:val="007A2B18"/>
    <w:rsid w:val="007E491C"/>
    <w:rsid w:val="007F0A5D"/>
    <w:rsid w:val="007F6648"/>
    <w:rsid w:val="0080182C"/>
    <w:rsid w:val="008114C4"/>
    <w:rsid w:val="00814D9B"/>
    <w:rsid w:val="00814F03"/>
    <w:rsid w:val="00822048"/>
    <w:rsid w:val="008267E5"/>
    <w:rsid w:val="00826D83"/>
    <w:rsid w:val="00827235"/>
    <w:rsid w:val="00830B5A"/>
    <w:rsid w:val="00837730"/>
    <w:rsid w:val="00846989"/>
    <w:rsid w:val="0085166C"/>
    <w:rsid w:val="00852683"/>
    <w:rsid w:val="00857EBC"/>
    <w:rsid w:val="008A16D9"/>
    <w:rsid w:val="008C0015"/>
    <w:rsid w:val="008C373D"/>
    <w:rsid w:val="008F4C3B"/>
    <w:rsid w:val="008F5191"/>
    <w:rsid w:val="00947B63"/>
    <w:rsid w:val="00957126"/>
    <w:rsid w:val="009630F6"/>
    <w:rsid w:val="009827DB"/>
    <w:rsid w:val="009865A9"/>
    <w:rsid w:val="009B51E9"/>
    <w:rsid w:val="009B5686"/>
    <w:rsid w:val="009C2BF3"/>
    <w:rsid w:val="00A113F0"/>
    <w:rsid w:val="00A2765F"/>
    <w:rsid w:val="00A42138"/>
    <w:rsid w:val="00A56A30"/>
    <w:rsid w:val="00A81727"/>
    <w:rsid w:val="00A95886"/>
    <w:rsid w:val="00AA14B8"/>
    <w:rsid w:val="00AC2D3C"/>
    <w:rsid w:val="00AC32EC"/>
    <w:rsid w:val="00AD1C42"/>
    <w:rsid w:val="00B17722"/>
    <w:rsid w:val="00B32912"/>
    <w:rsid w:val="00B32B64"/>
    <w:rsid w:val="00B42C4E"/>
    <w:rsid w:val="00B46C41"/>
    <w:rsid w:val="00B618D2"/>
    <w:rsid w:val="00B65EA5"/>
    <w:rsid w:val="00B7116F"/>
    <w:rsid w:val="00B80630"/>
    <w:rsid w:val="00BB677C"/>
    <w:rsid w:val="00BE16F7"/>
    <w:rsid w:val="00BE479D"/>
    <w:rsid w:val="00BF7061"/>
    <w:rsid w:val="00C210C4"/>
    <w:rsid w:val="00C4704E"/>
    <w:rsid w:val="00C543BD"/>
    <w:rsid w:val="00C56A0E"/>
    <w:rsid w:val="00C83646"/>
    <w:rsid w:val="00C90F1C"/>
    <w:rsid w:val="00CA6EDC"/>
    <w:rsid w:val="00CE7329"/>
    <w:rsid w:val="00D10A4E"/>
    <w:rsid w:val="00D34D9D"/>
    <w:rsid w:val="00D514F6"/>
    <w:rsid w:val="00D54F80"/>
    <w:rsid w:val="00D608B6"/>
    <w:rsid w:val="00D622CA"/>
    <w:rsid w:val="00D70E2B"/>
    <w:rsid w:val="00D72724"/>
    <w:rsid w:val="00DE2049"/>
    <w:rsid w:val="00E1213D"/>
    <w:rsid w:val="00E205F9"/>
    <w:rsid w:val="00E23151"/>
    <w:rsid w:val="00E71861"/>
    <w:rsid w:val="00ED5C52"/>
    <w:rsid w:val="00EE31B4"/>
    <w:rsid w:val="00F03A30"/>
    <w:rsid w:val="00F13D7B"/>
    <w:rsid w:val="00F341E4"/>
    <w:rsid w:val="00F37804"/>
    <w:rsid w:val="00F41442"/>
    <w:rsid w:val="00F45A5B"/>
    <w:rsid w:val="00F45E12"/>
    <w:rsid w:val="00F659C9"/>
    <w:rsid w:val="00F7326B"/>
    <w:rsid w:val="00F76E0F"/>
    <w:rsid w:val="00FE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9C2BF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2BF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character" w:customStyle="1" w:styleId="Heading4Char">
    <w:name w:val="Heading 4 Char"/>
    <w:basedOn w:val="DefaultParagraphFont"/>
    <w:link w:val="Heading4"/>
    <w:uiPriority w:val="9"/>
    <w:semiHidden/>
    <w:rsid w:val="009C2BF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9C2BF3"/>
    <w:rPr>
      <w:rFonts w:asciiTheme="majorHAnsi" w:eastAsiaTheme="majorEastAsia" w:hAnsiTheme="majorHAnsi" w:cstheme="majorBidi"/>
      <w:color w:val="365F91" w:themeColor="accent1" w:themeShade="BF"/>
      <w:lang w:bidi="en-US"/>
    </w:rPr>
  </w:style>
  <w:style w:type="character" w:customStyle="1" w:styleId="BodyTextChar">
    <w:name w:val="Body Text Char"/>
    <w:basedOn w:val="DefaultParagraphFont"/>
    <w:link w:val="BodyText"/>
    <w:uiPriority w:val="1"/>
    <w:rsid w:val="000E41B4"/>
    <w:rPr>
      <w:rFonts w:ascii="MyriadPro-Light" w:eastAsia="MyriadPro-Light" w:hAnsi="MyriadPro-Light" w:cs="MyriadPro-Light"/>
      <w:sz w:val="20"/>
      <w:szCs w:val="20"/>
      <w:lang w:bidi="en-US"/>
    </w:rPr>
  </w:style>
  <w:style w:type="character" w:styleId="Hyperlink">
    <w:name w:val="Hyperlink"/>
    <w:basedOn w:val="DefaultParagraphFont"/>
    <w:uiPriority w:val="99"/>
    <w:unhideWhenUsed/>
    <w:rsid w:val="000E41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F7941-E81E-4EA6-92D1-04D713A587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786F7-D368-46B6-82A8-BE5903FC8893}">
  <ds:schemaRefs>
    <ds:schemaRef ds:uri="http://schemas.openxmlformats.org/officeDocument/2006/bibliography"/>
  </ds:schemaRefs>
</ds:datastoreItem>
</file>

<file path=customXml/itemProps3.xml><?xml version="1.0" encoding="utf-8"?>
<ds:datastoreItem xmlns:ds="http://schemas.openxmlformats.org/officeDocument/2006/customXml" ds:itemID="{CFD9E14D-0C1C-4CAD-B389-0A63EB99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310BF-A0D8-4D6E-8C2A-05B682808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1217</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2</cp:revision>
  <cp:lastPrinted>2020-07-15T16:39:00Z</cp:lastPrinted>
  <dcterms:created xsi:type="dcterms:W3CDTF">2025-09-26T15:10:00Z</dcterms:created>
  <dcterms:modified xsi:type="dcterms:W3CDTF">2025-09-26T15:10:00Z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